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261AA" w14:textId="5ED52093" w:rsidR="0005233E" w:rsidRPr="00614C19" w:rsidRDefault="0005233E" w:rsidP="00EF3321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614C19">
        <w:rPr>
          <w:rFonts w:ascii="Liberation Serif" w:hAnsi="Liberation Serif" w:cs="Liberation Serif"/>
          <w:b/>
        </w:rPr>
        <w:t>ТЕХНИЧЕСКИЕ ТРЕБОВАНИЯ К УСТАНОВКЕ И ВНЕШНЕМУ ВИДУ РЕКЛАМНОЙ КОНСТРУКЦИИ «</w:t>
      </w:r>
      <w:r w:rsidR="00C73D5C">
        <w:rPr>
          <w:rFonts w:ascii="Liberation Serif" w:hAnsi="Liberation Serif" w:cs="Liberation Serif"/>
          <w:b/>
        </w:rPr>
        <w:t>НЕСТАНДАРТНАЯ</w:t>
      </w:r>
      <w:r w:rsidRPr="00614C19">
        <w:rPr>
          <w:rFonts w:ascii="Liberation Serif" w:hAnsi="Liberation Serif" w:cs="Liberation Serif"/>
          <w:b/>
        </w:rPr>
        <w:t>»</w:t>
      </w:r>
      <w:r w:rsidR="00EF3321">
        <w:rPr>
          <w:rFonts w:ascii="Liberation Serif" w:hAnsi="Liberation Serif" w:cs="Liberation Serif"/>
          <w:b/>
        </w:rPr>
        <w:t xml:space="preserve"> </w:t>
      </w:r>
      <w:r w:rsidRPr="00614C19">
        <w:rPr>
          <w:rFonts w:ascii="Liberation Serif" w:hAnsi="Liberation Serif" w:cs="Liberation Serif"/>
          <w:b/>
        </w:rPr>
        <w:t xml:space="preserve">(место </w:t>
      </w:r>
      <w:r w:rsidR="00EF3321">
        <w:rPr>
          <w:rFonts w:ascii="Liberation Serif" w:hAnsi="Liberation Serif" w:cs="Liberation Serif"/>
          <w:b/>
        </w:rPr>
        <w:t xml:space="preserve">№ </w:t>
      </w:r>
      <w:r w:rsidR="0098512A">
        <w:rPr>
          <w:rFonts w:ascii="Liberation Serif" w:hAnsi="Liberation Serif" w:cs="Liberation Serif"/>
          <w:b/>
        </w:rPr>
        <w:t>0613474</w:t>
      </w:r>
      <w:bookmarkStart w:id="0" w:name="_GoBack"/>
      <w:bookmarkEnd w:id="0"/>
      <w:r w:rsidRPr="00614C19">
        <w:rPr>
          <w:rFonts w:ascii="Liberation Serif" w:hAnsi="Liberation Serif" w:cs="Liberation Serif"/>
          <w:b/>
        </w:rPr>
        <w:t>)</w:t>
      </w:r>
    </w:p>
    <w:p w14:paraId="36EB1B20" w14:textId="77777777" w:rsidR="0005233E" w:rsidRPr="00614C19" w:rsidRDefault="0005233E" w:rsidP="0005233E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14:paraId="435348AC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 xml:space="preserve">1. Проектирование, изготовление и установка рекламной конструкции должны соответствовать требованиям качества и безопасности, предъявляемым к продукции </w:t>
      </w:r>
      <w:r w:rsidRPr="00DA1583">
        <w:rPr>
          <w:rFonts w:ascii="Liberation Serif" w:hAnsi="Liberation Serif" w:cs="Liberation Serif"/>
        </w:rPr>
        <w:br/>
        <w:t xml:space="preserve">и производственным процессам, согласно: </w:t>
      </w:r>
    </w:p>
    <w:p w14:paraId="6D17D31C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техническим регламентам и условиям, строительным нормам и правилам (СНиП);</w:t>
      </w:r>
    </w:p>
    <w:p w14:paraId="460AD734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правилам устройства электроустановок (ПУЭ);</w:t>
      </w:r>
    </w:p>
    <w:p w14:paraId="28EEAD73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14:paraId="6780DA29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национальным стандартам ГОСТ Р;</w:t>
      </w:r>
    </w:p>
    <w:p w14:paraId="553E3860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другим документам и правовым актам.</w:t>
      </w:r>
    </w:p>
    <w:p w14:paraId="4F05A0C7" w14:textId="77777777" w:rsidR="005922D9" w:rsidRPr="00DA1583" w:rsidRDefault="005922D9" w:rsidP="005922D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1583">
        <w:rPr>
          <w:rFonts w:ascii="Liberation Serif" w:hAnsi="Liberation Serif" w:cs="Liberation Serif"/>
          <w:sz w:val="24"/>
          <w:szCs w:val="24"/>
        </w:rPr>
        <w:t xml:space="preserve">2. Нестандартные рекламные конструкции – конструкции, имеющие формат, отличный </w:t>
      </w:r>
      <w:r w:rsidRPr="00DA1583">
        <w:rPr>
          <w:rFonts w:ascii="Liberation Serif" w:hAnsi="Liberation Serif" w:cs="Liberation Serif"/>
          <w:sz w:val="24"/>
          <w:szCs w:val="24"/>
        </w:rPr>
        <w:br/>
        <w:t xml:space="preserve">от иных форматов, предусмотренных сборником типовых рекламных конструкций. Размерные характеристики, внешний вид и дизайн рекламной конструкции определяются </w:t>
      </w:r>
      <w:r w:rsidRPr="00DA1583">
        <w:rPr>
          <w:rFonts w:ascii="Liberation Serif" w:hAnsi="Liberation Serif" w:cs="Liberation Serif"/>
          <w:sz w:val="24"/>
          <w:szCs w:val="24"/>
        </w:rPr>
        <w:br/>
        <w:t xml:space="preserve">по индивидуальному эскизному проекту и должны соответствовать паспорту места, приложенному к аукционной документации. Площадь информационного поля нестандартной рекламной конструкции рассчитывается исходя из площади прямоугольника, в который </w:t>
      </w:r>
      <w:r w:rsidRPr="00DA1583">
        <w:rPr>
          <w:rFonts w:ascii="Liberation Serif" w:hAnsi="Liberation Serif" w:cs="Liberation Serif"/>
          <w:sz w:val="24"/>
          <w:szCs w:val="24"/>
        </w:rPr>
        <w:br/>
        <w:t>она вписывается.</w:t>
      </w:r>
    </w:p>
    <w:p w14:paraId="25F5CD55" w14:textId="77777777" w:rsidR="005922D9" w:rsidRPr="00DA1583" w:rsidRDefault="005922D9" w:rsidP="005922D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1583">
        <w:rPr>
          <w:rFonts w:ascii="Liberation Serif" w:hAnsi="Liberation Serif" w:cs="Liberation Serif"/>
          <w:sz w:val="24"/>
          <w:szCs w:val="24"/>
        </w:rPr>
        <w:t>Все конструктивные элементы выполняются в строгом соблюдении проектной документации.</w:t>
      </w:r>
    </w:p>
    <w:p w14:paraId="739C1B67" w14:textId="0F28F9EB" w:rsidR="00DA1583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 xml:space="preserve">3. Рекламная конструкция состоит из фундамента, </w:t>
      </w:r>
      <w:r>
        <w:rPr>
          <w:rFonts w:ascii="Liberation Serif" w:hAnsi="Liberation Serif" w:cs="Liberation Serif"/>
        </w:rPr>
        <w:t>каркаса и информационного поля</w:t>
      </w:r>
      <w:r w:rsidRPr="00DA1583">
        <w:rPr>
          <w:rFonts w:ascii="Liberation Serif" w:hAnsi="Liberation Serif" w:cs="Liberation Serif"/>
        </w:rPr>
        <w:t xml:space="preserve">. Размер каждого информационного поля составляет </w:t>
      </w:r>
      <w:r w:rsidR="001624F2">
        <w:rPr>
          <w:rFonts w:ascii="Liberation Serif" w:hAnsi="Liberation Serif" w:cs="Liberation Serif"/>
        </w:rPr>
        <w:t>1,8 м х 5</w:t>
      </w:r>
      <w:r w:rsidR="00F11F91">
        <w:rPr>
          <w:rFonts w:ascii="Liberation Serif" w:hAnsi="Liberation Serif" w:cs="Liberation Serif"/>
        </w:rPr>
        <w:t>,</w:t>
      </w:r>
      <w:r w:rsidR="005A3E8C">
        <w:rPr>
          <w:rFonts w:ascii="Liberation Serif" w:hAnsi="Liberation Serif" w:cs="Liberation Serif"/>
        </w:rPr>
        <w:t>0</w:t>
      </w:r>
      <w:r w:rsidRPr="00DA1583">
        <w:rPr>
          <w:rFonts w:ascii="Liberation Serif" w:hAnsi="Liberation Serif" w:cs="Liberation Serif"/>
        </w:rPr>
        <w:t xml:space="preserve"> м. Торцы конструкции закрыты </w:t>
      </w:r>
      <w:r>
        <w:rPr>
          <w:rFonts w:ascii="Liberation Serif" w:hAnsi="Liberation Serif" w:cs="Liberation Serif"/>
        </w:rPr>
        <w:br/>
      </w:r>
      <w:r w:rsidRPr="00DA1583">
        <w:rPr>
          <w:rFonts w:ascii="Liberation Serif" w:hAnsi="Liberation Serif" w:cs="Liberation Serif"/>
        </w:rPr>
        <w:t>по периметру. Фундамент должен быть заглублен.</w:t>
      </w:r>
    </w:p>
    <w:p w14:paraId="30BED7B1" w14:textId="775FB317" w:rsidR="00DA1583" w:rsidRDefault="00DA1583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sectPr w:rsidR="00DA1583" w:rsidSect="00A34D3B">
      <w:headerReference w:type="default" r:id="rId7"/>
      <w:pgSz w:w="11906" w:h="16838"/>
      <w:pgMar w:top="851" w:right="424" w:bottom="142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FAEFD" w14:textId="77777777" w:rsidR="00E7336D" w:rsidRDefault="00E7336D" w:rsidP="001A3ED6">
      <w:pPr>
        <w:spacing w:after="0" w:line="240" w:lineRule="auto"/>
      </w:pPr>
      <w:r>
        <w:separator/>
      </w:r>
    </w:p>
  </w:endnote>
  <w:endnote w:type="continuationSeparator" w:id="0">
    <w:p w14:paraId="2FF83811" w14:textId="77777777" w:rsidR="00E7336D" w:rsidRDefault="00E7336D" w:rsidP="001A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D0399" w14:textId="77777777" w:rsidR="00E7336D" w:rsidRDefault="00E7336D" w:rsidP="001A3ED6">
      <w:pPr>
        <w:spacing w:after="0" w:line="240" w:lineRule="auto"/>
      </w:pPr>
      <w:r>
        <w:separator/>
      </w:r>
    </w:p>
  </w:footnote>
  <w:footnote w:type="continuationSeparator" w:id="0">
    <w:p w14:paraId="2DEFD145" w14:textId="77777777" w:rsidR="00E7336D" w:rsidRDefault="00E7336D" w:rsidP="001A3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03758" w14:textId="12ECE9B8" w:rsidR="001A3ED6" w:rsidRPr="00CD5B01" w:rsidRDefault="001A3ED6" w:rsidP="00CD5B01">
    <w:pPr>
      <w:pStyle w:val="a7"/>
      <w:jc w:val="center"/>
      <w:rPr>
        <w:rFonts w:ascii="Times New Roman" w:hAnsi="Times New Roman" w:cs="Times New Roman"/>
        <w:sz w:val="24"/>
        <w:szCs w:val="24"/>
      </w:rPr>
    </w:pPr>
  </w:p>
  <w:p w14:paraId="4E27DB99" w14:textId="77777777" w:rsidR="001A3ED6" w:rsidRPr="001A3ED6" w:rsidRDefault="001A3ED6" w:rsidP="001A3ED6">
    <w:pPr>
      <w:pStyle w:val="a7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73C8"/>
    <w:multiLevelType w:val="hybridMultilevel"/>
    <w:tmpl w:val="FCB65B3C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70B09"/>
    <w:multiLevelType w:val="hybridMultilevel"/>
    <w:tmpl w:val="89E0D5E0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5881B58"/>
    <w:multiLevelType w:val="hybridMultilevel"/>
    <w:tmpl w:val="033EC532"/>
    <w:lvl w:ilvl="0" w:tplc="D92E4E58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6687DCD"/>
    <w:multiLevelType w:val="hybridMultilevel"/>
    <w:tmpl w:val="91EC7CEE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C0694"/>
    <w:multiLevelType w:val="hybridMultilevel"/>
    <w:tmpl w:val="AFAABB14"/>
    <w:lvl w:ilvl="0" w:tplc="E714AB4A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02E6CF0"/>
    <w:multiLevelType w:val="hybridMultilevel"/>
    <w:tmpl w:val="83B89DA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16F9F"/>
    <w:multiLevelType w:val="multilevel"/>
    <w:tmpl w:val="0DC47D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E762F9E"/>
    <w:multiLevelType w:val="hybridMultilevel"/>
    <w:tmpl w:val="2C5C22E0"/>
    <w:lvl w:ilvl="0" w:tplc="5E8802C2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71E527F6"/>
    <w:multiLevelType w:val="hybridMultilevel"/>
    <w:tmpl w:val="6FC2D812"/>
    <w:lvl w:ilvl="0" w:tplc="AC782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CE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8C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4D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AA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E2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A0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AA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2"/>
  </w:num>
  <w:num w:numId="5">
    <w:abstractNumId w:val="4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19"/>
    <w:rsid w:val="00017DF1"/>
    <w:rsid w:val="00021305"/>
    <w:rsid w:val="00023970"/>
    <w:rsid w:val="000277CD"/>
    <w:rsid w:val="0005233E"/>
    <w:rsid w:val="00056369"/>
    <w:rsid w:val="00074DC0"/>
    <w:rsid w:val="000D03B6"/>
    <w:rsid w:val="000D0E42"/>
    <w:rsid w:val="001039B0"/>
    <w:rsid w:val="00113FF2"/>
    <w:rsid w:val="001400FD"/>
    <w:rsid w:val="001456D4"/>
    <w:rsid w:val="00156B0A"/>
    <w:rsid w:val="001577E1"/>
    <w:rsid w:val="001624F2"/>
    <w:rsid w:val="001629A0"/>
    <w:rsid w:val="001A3ED6"/>
    <w:rsid w:val="001C3629"/>
    <w:rsid w:val="001D735F"/>
    <w:rsid w:val="001F725B"/>
    <w:rsid w:val="00203552"/>
    <w:rsid w:val="002144EE"/>
    <w:rsid w:val="002359AB"/>
    <w:rsid w:val="002611DB"/>
    <w:rsid w:val="00266780"/>
    <w:rsid w:val="00273E64"/>
    <w:rsid w:val="00276E7A"/>
    <w:rsid w:val="002869EA"/>
    <w:rsid w:val="00291CA6"/>
    <w:rsid w:val="002B72B7"/>
    <w:rsid w:val="002C49D4"/>
    <w:rsid w:val="002D5877"/>
    <w:rsid w:val="0032774E"/>
    <w:rsid w:val="00340B0C"/>
    <w:rsid w:val="003A4E00"/>
    <w:rsid w:val="003B795F"/>
    <w:rsid w:val="003C5BE3"/>
    <w:rsid w:val="003D1524"/>
    <w:rsid w:val="003D48C2"/>
    <w:rsid w:val="003E4D67"/>
    <w:rsid w:val="003F6EA3"/>
    <w:rsid w:val="00467174"/>
    <w:rsid w:val="0049095E"/>
    <w:rsid w:val="004A5181"/>
    <w:rsid w:val="004B7BEF"/>
    <w:rsid w:val="004C1E83"/>
    <w:rsid w:val="00534116"/>
    <w:rsid w:val="005637E5"/>
    <w:rsid w:val="00577719"/>
    <w:rsid w:val="005922D9"/>
    <w:rsid w:val="005A3E8C"/>
    <w:rsid w:val="005A7BD2"/>
    <w:rsid w:val="005B58B1"/>
    <w:rsid w:val="005D1E76"/>
    <w:rsid w:val="005E1421"/>
    <w:rsid w:val="005F1E66"/>
    <w:rsid w:val="005F5F63"/>
    <w:rsid w:val="005F7BEA"/>
    <w:rsid w:val="00614C19"/>
    <w:rsid w:val="00676196"/>
    <w:rsid w:val="006878EF"/>
    <w:rsid w:val="006A7A6C"/>
    <w:rsid w:val="006D0A28"/>
    <w:rsid w:val="0070067E"/>
    <w:rsid w:val="007051EA"/>
    <w:rsid w:val="00706AD3"/>
    <w:rsid w:val="00711CAD"/>
    <w:rsid w:val="00764BE3"/>
    <w:rsid w:val="007B4D9C"/>
    <w:rsid w:val="00815726"/>
    <w:rsid w:val="008178A4"/>
    <w:rsid w:val="00891934"/>
    <w:rsid w:val="008F1323"/>
    <w:rsid w:val="008F18E0"/>
    <w:rsid w:val="008F7344"/>
    <w:rsid w:val="00901054"/>
    <w:rsid w:val="00901FFD"/>
    <w:rsid w:val="00914AB5"/>
    <w:rsid w:val="00944108"/>
    <w:rsid w:val="009605D3"/>
    <w:rsid w:val="00970CCD"/>
    <w:rsid w:val="0097343F"/>
    <w:rsid w:val="0097462A"/>
    <w:rsid w:val="0098512A"/>
    <w:rsid w:val="009B6E81"/>
    <w:rsid w:val="009C60A8"/>
    <w:rsid w:val="009C78C6"/>
    <w:rsid w:val="009E07D6"/>
    <w:rsid w:val="009E5E36"/>
    <w:rsid w:val="00A23DB0"/>
    <w:rsid w:val="00A34D3B"/>
    <w:rsid w:val="00A508F9"/>
    <w:rsid w:val="00A51D53"/>
    <w:rsid w:val="00A624F1"/>
    <w:rsid w:val="00A83A19"/>
    <w:rsid w:val="00A94166"/>
    <w:rsid w:val="00A9726C"/>
    <w:rsid w:val="00A9765B"/>
    <w:rsid w:val="00AB4530"/>
    <w:rsid w:val="00AB614F"/>
    <w:rsid w:val="00AB68D7"/>
    <w:rsid w:val="00AD68A2"/>
    <w:rsid w:val="00AE25B6"/>
    <w:rsid w:val="00AF58CA"/>
    <w:rsid w:val="00AF5D11"/>
    <w:rsid w:val="00AF7F61"/>
    <w:rsid w:val="00B25253"/>
    <w:rsid w:val="00B25905"/>
    <w:rsid w:val="00B46A27"/>
    <w:rsid w:val="00B54E68"/>
    <w:rsid w:val="00B71714"/>
    <w:rsid w:val="00B73028"/>
    <w:rsid w:val="00B84684"/>
    <w:rsid w:val="00B92009"/>
    <w:rsid w:val="00BE2F03"/>
    <w:rsid w:val="00BE6A79"/>
    <w:rsid w:val="00C00E24"/>
    <w:rsid w:val="00C12E10"/>
    <w:rsid w:val="00C1795B"/>
    <w:rsid w:val="00C73D5C"/>
    <w:rsid w:val="00C90345"/>
    <w:rsid w:val="00CB5B4E"/>
    <w:rsid w:val="00CD4CC7"/>
    <w:rsid w:val="00CD5B01"/>
    <w:rsid w:val="00CE04BA"/>
    <w:rsid w:val="00D24872"/>
    <w:rsid w:val="00D2670D"/>
    <w:rsid w:val="00D8539B"/>
    <w:rsid w:val="00DA1583"/>
    <w:rsid w:val="00E00FF5"/>
    <w:rsid w:val="00E03BEB"/>
    <w:rsid w:val="00E04EE2"/>
    <w:rsid w:val="00E7336D"/>
    <w:rsid w:val="00E83145"/>
    <w:rsid w:val="00E92610"/>
    <w:rsid w:val="00E97118"/>
    <w:rsid w:val="00EF3321"/>
    <w:rsid w:val="00F03B09"/>
    <w:rsid w:val="00F05248"/>
    <w:rsid w:val="00F11F91"/>
    <w:rsid w:val="00F16019"/>
    <w:rsid w:val="00F2585D"/>
    <w:rsid w:val="00F32221"/>
    <w:rsid w:val="00F40A24"/>
    <w:rsid w:val="00F46A00"/>
    <w:rsid w:val="00F81498"/>
    <w:rsid w:val="00FA4601"/>
    <w:rsid w:val="00FA65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0CFE6"/>
  <w15:chartTrackingRefBased/>
  <w15:docId w15:val="{B170170D-CCA5-4EE0-A8F3-54C3254D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0CC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4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D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3ED6"/>
  </w:style>
  <w:style w:type="paragraph" w:styleId="a9">
    <w:name w:val="footer"/>
    <w:basedOn w:val="a"/>
    <w:link w:val="aa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3ED6"/>
  </w:style>
  <w:style w:type="table" w:styleId="ab">
    <w:name w:val="Table Grid"/>
    <w:basedOn w:val="a1"/>
    <w:uiPriority w:val="39"/>
    <w:rsid w:val="001D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64BE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64BE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64BE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BE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64BE3"/>
    <w:rPr>
      <w:b/>
      <w:bCs/>
      <w:sz w:val="20"/>
      <w:szCs w:val="20"/>
    </w:rPr>
  </w:style>
  <w:style w:type="character" w:customStyle="1" w:styleId="1">
    <w:name w:val="Заголовок №1_"/>
    <w:basedOn w:val="a0"/>
    <w:rsid w:val="00DA1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Дробин Евгений Владимирович</dc:creator>
  <cp:keywords/>
  <dc:description/>
  <cp:lastModifiedBy>Галкин Илья Вячеславович</cp:lastModifiedBy>
  <cp:revision>2</cp:revision>
  <cp:lastPrinted>2020-08-31T12:50:00Z</cp:lastPrinted>
  <dcterms:created xsi:type="dcterms:W3CDTF">2024-12-17T11:31:00Z</dcterms:created>
  <dcterms:modified xsi:type="dcterms:W3CDTF">2024-12-17T11:31:00Z</dcterms:modified>
</cp:coreProperties>
</file>