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7A" w:rsidRPr="001F0C7A" w:rsidRDefault="001F0C7A" w:rsidP="001F0C7A">
      <w:pPr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ГКУ </w:t>
      </w:r>
      <w:proofErr w:type="gramStart"/>
      <w:r w:rsidRPr="001F0C7A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СО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«Фонд имущества</w:t>
      </w:r>
    </w:p>
    <w:p w:rsidR="001F0C7A" w:rsidRPr="001F0C7A" w:rsidRDefault="001F0C7A" w:rsidP="001F0C7A">
      <w:pPr>
        <w:shd w:val="clear" w:color="auto" w:fill="FFFFFF"/>
        <w:spacing w:after="0" w:line="240" w:lineRule="auto"/>
        <w:ind w:left="5103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Свердловской области»</w:t>
      </w:r>
    </w:p>
    <w:p w:rsidR="001F0C7A" w:rsidRPr="001F0C7A" w:rsidRDefault="001F0C7A" w:rsidP="001F0C7A">
      <w:pPr>
        <w:spacing w:after="0" w:line="240" w:lineRule="auto"/>
        <w:ind w:left="24"/>
        <w:jc w:val="center"/>
        <w:rPr>
          <w:rFonts w:ascii="Liberation Serif" w:eastAsia="Times New Roman" w:hAnsi="Liberation Serif" w:cs="Times New Roman"/>
          <w:b/>
          <w:color w:val="000000"/>
          <w:lang w:eastAsia="ru-RU"/>
        </w:rPr>
      </w:pPr>
    </w:p>
    <w:p w:rsidR="001F0C7A" w:rsidRPr="001F0C7A" w:rsidRDefault="001F0C7A" w:rsidP="001F0C7A">
      <w:pPr>
        <w:spacing w:after="0" w:line="240" w:lineRule="auto"/>
        <w:ind w:left="24"/>
        <w:jc w:val="center"/>
        <w:rPr>
          <w:rFonts w:ascii="Liberation Serif" w:eastAsia="Times New Roman" w:hAnsi="Liberation Serif" w:cs="Times New Roman"/>
          <w:b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>ЗАЯВКА</w:t>
      </w:r>
    </w:p>
    <w:p w:rsidR="001F0C7A" w:rsidRPr="001F0C7A" w:rsidRDefault="001F0C7A" w:rsidP="001F0C7A">
      <w:pPr>
        <w:spacing w:after="0" w:line="240" w:lineRule="auto"/>
        <w:ind w:left="24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 xml:space="preserve">на участие в публичных торгах </w:t>
      </w:r>
      <w:r w:rsidRPr="001F0C7A">
        <w:rPr>
          <w:rFonts w:ascii="Liberation Serif" w:eastAsia="Times New Roman" w:hAnsi="Liberation Serif" w:cs="Times New Roman"/>
          <w:b/>
          <w:lang w:eastAsia="ru-RU"/>
        </w:rPr>
        <w:t>в форме открытого аукциона,</w:t>
      </w:r>
    </w:p>
    <w:p w:rsidR="001F0C7A" w:rsidRPr="001F0C7A" w:rsidRDefault="001F0C7A" w:rsidP="001F0C7A">
      <w:pPr>
        <w:spacing w:after="0" w:line="240" w:lineRule="auto"/>
        <w:ind w:left="24"/>
        <w:jc w:val="center"/>
        <w:rPr>
          <w:rFonts w:ascii="Liberation Serif" w:eastAsia="Times New Roman" w:hAnsi="Liberation Serif" w:cs="Liberation Serif"/>
          <w:b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b/>
          <w:lang w:eastAsia="ru-RU"/>
        </w:rPr>
        <w:t xml:space="preserve"> по продаже </w:t>
      </w:r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 xml:space="preserve">объекта </w:t>
      </w:r>
      <w:r w:rsidRPr="001F0C7A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 xml:space="preserve">культурного наследия </w:t>
      </w:r>
      <w:r w:rsidRPr="001F0C7A">
        <w:rPr>
          <w:rFonts w:ascii="Liberation Serif" w:eastAsia="Times New Roman" w:hAnsi="Liberation Serif" w:cs="Liberation Serif"/>
          <w:b/>
          <w:color w:val="000000"/>
          <w:lang w:eastAsia="ru-RU"/>
        </w:rPr>
        <w:t xml:space="preserve">(памятника истории и культуры) </w:t>
      </w:r>
    </w:p>
    <w:p w:rsidR="001F0C7A" w:rsidRPr="001F0C7A" w:rsidRDefault="001F0C7A" w:rsidP="001F0C7A">
      <w:pPr>
        <w:spacing w:after="0" w:line="240" w:lineRule="auto"/>
        <w:ind w:left="24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1F0C7A">
        <w:rPr>
          <w:rFonts w:ascii="Liberation Serif" w:eastAsia="Times New Roman" w:hAnsi="Liberation Serif" w:cs="Liberation Serif"/>
          <w:b/>
          <w:color w:val="000000"/>
          <w:lang w:eastAsia="ru-RU"/>
        </w:rPr>
        <w:t>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наследия,</w:t>
      </w:r>
      <w:r w:rsidRPr="001F0C7A">
        <w:rPr>
          <w:rFonts w:ascii="Liberation Serif" w:eastAsia="Times New Roman" w:hAnsi="Liberation Serif" w:cs="Times New Roman"/>
          <w:b/>
          <w:lang w:eastAsia="ru-RU"/>
        </w:rPr>
        <w:t xml:space="preserve"> изъятого у собственника по решению суда</w:t>
      </w:r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 xml:space="preserve"> </w:t>
      </w:r>
    </w:p>
    <w:p w:rsidR="001F0C7A" w:rsidRPr="001F0C7A" w:rsidRDefault="001F0C7A" w:rsidP="001F0C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lang w:eastAsia="ru-RU"/>
        </w:rPr>
      </w:pPr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     Я, _________________________________________________________________________________                                                             </w:t>
      </w:r>
    </w:p>
    <w:p w:rsidR="001F0C7A" w:rsidRPr="001F0C7A" w:rsidRDefault="001F0C7A" w:rsidP="001F0C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eastAsia="ru-RU"/>
        </w:rPr>
      </w:pPr>
      <w:proofErr w:type="gramStart"/>
      <w:r w:rsidRPr="001F0C7A">
        <w:rPr>
          <w:rFonts w:ascii="Liberation Serif" w:eastAsia="Times New Roman" w:hAnsi="Liberation Serif" w:cs="Times New Roman"/>
          <w:b/>
          <w:color w:val="000000"/>
          <w:vertAlign w:val="superscript"/>
          <w:lang w:eastAsia="ru-RU"/>
        </w:rPr>
        <w:t>(</w:t>
      </w:r>
      <w:r w:rsidRPr="001F0C7A"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eastAsia="ru-RU"/>
        </w:rPr>
        <w:t>полное наименование юридического лица, ОГРН, ИНН, должность, ФИО представителя, реквизиты документа, подтверждающего   его   полномочия, или</w:t>
      </w:r>
      <w:proofErr w:type="gramEnd"/>
    </w:p>
    <w:p w:rsidR="001F0C7A" w:rsidRPr="001F0C7A" w:rsidRDefault="001F0C7A" w:rsidP="001F0C7A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__________________________________________</w:t>
      </w:r>
      <w:bookmarkStart w:id="0" w:name="_GoBack"/>
      <w:bookmarkEnd w:id="0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__________________________________________________</w:t>
      </w:r>
    </w:p>
    <w:p w:rsidR="001F0C7A" w:rsidRPr="001F0C7A" w:rsidRDefault="001F0C7A" w:rsidP="001F0C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eastAsia="ru-RU"/>
        </w:rPr>
      </w:pPr>
      <w:proofErr w:type="gramStart"/>
      <w:r w:rsidRPr="001F0C7A"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eastAsia="ru-RU"/>
        </w:rPr>
        <w:t xml:space="preserve">(ФИО и паспортные данные физического лица (серия, №, выдан, код подразделения), ИНН, адрес (регистрации, почтовый), контактный телефон, </w:t>
      </w:r>
      <w:r w:rsidRPr="001F0C7A"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val="en-US" w:eastAsia="ru-RU"/>
        </w:rPr>
        <w:t>e</w:t>
      </w:r>
      <w:r w:rsidRPr="001F0C7A"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eastAsia="ru-RU"/>
        </w:rPr>
        <w:t>-</w:t>
      </w:r>
      <w:r w:rsidRPr="001F0C7A"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val="en-US" w:eastAsia="ru-RU"/>
        </w:rPr>
        <w:t>mail</w:t>
      </w:r>
      <w:r w:rsidRPr="001F0C7A">
        <w:rPr>
          <w:rFonts w:ascii="Liberation Serif" w:eastAsia="Times New Roman" w:hAnsi="Liberation Serif" w:cs="Times New Roman"/>
          <w:b/>
          <w:color w:val="000000"/>
          <w:shd w:val="clear" w:color="auto" w:fill="FFFFFF"/>
          <w:vertAlign w:val="superscript"/>
          <w:lang w:eastAsia="ru-RU"/>
        </w:rPr>
        <w:t>)</w:t>
      </w:r>
      <w:proofErr w:type="gramEnd"/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изучив извещение о проведении публичных торгов </w:t>
      </w:r>
      <w:r w:rsidRPr="001F0C7A">
        <w:rPr>
          <w:rFonts w:ascii="Liberation Serif" w:eastAsia="Times New Roman" w:hAnsi="Liberation Serif" w:cs="Times New Roman"/>
          <w:lang w:eastAsia="ru-RU"/>
        </w:rPr>
        <w:t xml:space="preserve">в форме открытого аукциона, по продаже 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объекта </w:t>
      </w:r>
      <w:r w:rsidRPr="001F0C7A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культурного наследия </w:t>
      </w:r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>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наследия,</w:t>
      </w:r>
      <w:r w:rsidRPr="001F0C7A">
        <w:rPr>
          <w:rFonts w:ascii="Liberation Serif" w:eastAsia="Times New Roman" w:hAnsi="Liberation Serif" w:cs="Times New Roman"/>
          <w:lang w:eastAsia="ru-RU"/>
        </w:rPr>
        <w:t xml:space="preserve"> изъятого у собственника по решению суда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, ознакомившись с условиями аукциона, проектом договора купли-продажи изъятого имущества, </w:t>
      </w:r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>отчетом о рыночной стоимости</w:t>
      </w:r>
      <w:proofErr w:type="gramEnd"/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 xml:space="preserve"> </w:t>
      </w:r>
      <w:proofErr w:type="gramStart"/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 xml:space="preserve">изъятого имущества, отчетом о стоимости восстановительных работ в отношении объекта культурного наследия, включенного в реестр, выявленного объекта культурного наследия, о </w:t>
      </w:r>
      <w:r w:rsidRPr="001F0C7A">
        <w:rPr>
          <w:rFonts w:ascii="Liberation Serif" w:eastAsia="Times New Roman" w:hAnsi="Liberation Serif" w:cs="Liberation Serif"/>
          <w:lang w:eastAsia="ru-RU"/>
        </w:rPr>
        <w:t xml:space="preserve">стоимости мероприятий, необходимых для сохранения объекта археологического наследия, указанных в </w:t>
      </w:r>
      <w:hyperlink r:id="rId6" w:history="1">
        <w:r w:rsidRPr="001F0C7A">
          <w:rPr>
            <w:rFonts w:ascii="Liberation Serif" w:eastAsia="Times New Roman" w:hAnsi="Liberation Serif" w:cs="Liberation Serif"/>
            <w:lang w:eastAsia="ru-RU"/>
          </w:rPr>
          <w:t>пункте 2 статьи 40</w:t>
        </w:r>
      </w:hyperlink>
      <w:r w:rsidRPr="001F0C7A">
        <w:rPr>
          <w:rFonts w:ascii="Liberation Serif" w:eastAsia="Times New Roman" w:hAnsi="Liberation Serif" w:cs="Liberation Serif"/>
          <w:lang w:eastAsia="ru-RU"/>
        </w:rPr>
        <w:t xml:space="preserve"> Федерального </w:t>
      </w:r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>закона от 25 июня 2002 года N 73-ФЗ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, настоящим подтверждаю отсутствие претензий к состоянию объекта </w:t>
      </w:r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>культурного наследия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по результатам произведенного осмотра на местности, выражаю намерение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состоится «____» ________ 202__ г., по </w:t>
      </w:r>
      <w:r w:rsidRPr="001F0C7A">
        <w:rPr>
          <w:rFonts w:ascii="Liberation Serif" w:eastAsia="Times New Roman" w:hAnsi="Liberation Serif" w:cs="Times New Roman"/>
          <w:b/>
          <w:lang w:eastAsia="ru-RU"/>
        </w:rPr>
        <w:t xml:space="preserve">продажа изъятого имущества – жилого дома </w:t>
      </w:r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>(</w:t>
      </w:r>
      <w:proofErr w:type="gramStart"/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>объект</w:t>
      </w:r>
      <w:proofErr w:type="gramEnd"/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 xml:space="preserve"> поврежденный в результате ненадлежащей эксплуатации. </w:t>
      </w:r>
      <w:proofErr w:type="gramStart"/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>Степень сохранности – 25 %), с кадастровым номером 66:41:0301011:235, общей площадью 563,8 кв. метра, назначение жилой дом, расположенного по адресу:</w:t>
      </w:r>
      <w:proofErr w:type="gramEnd"/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 xml:space="preserve"> </w:t>
      </w:r>
      <w:proofErr w:type="gramStart"/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 xml:space="preserve">Свердловская область, г. Екатеринбург,                       ул. Шейнкмана, д.18/пер. </w:t>
      </w:r>
      <w:proofErr w:type="spellStart"/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>Пестеревский</w:t>
      </w:r>
      <w:proofErr w:type="spellEnd"/>
      <w:r w:rsidRPr="001F0C7A">
        <w:rPr>
          <w:rFonts w:ascii="Liberation Serif" w:eastAsia="Times New Roman" w:hAnsi="Liberation Serif" w:cs="Times New Roman"/>
          <w:b/>
          <w:color w:val="000000"/>
          <w:lang w:eastAsia="ru-RU"/>
        </w:rPr>
        <w:t>, д. 1, являющегося объектом культурного наследия регионального значения «Особняк статского советника Ф.Л. Миллера»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и обязуюсь соблюдать условия и порядок проведения аукциона, предусмотренные извещением о проведении публичных торгов в форме открытого аукциона, постановлением Правительства Российской Федерации от 16.03.2023 № 183-ПП «</w:t>
      </w:r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>Об утверждении Порядка организации продажи с публичных торгов объекта культурного наследия</w:t>
      </w:r>
      <w:proofErr w:type="gramEnd"/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 xml:space="preserve"> (</w:t>
      </w:r>
      <w:proofErr w:type="gramStart"/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>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либо земельного участка, в границах которого располагается объект археологического наследия, в случае принятия судом решения об их изъятии у собственника, содержавшего данный объект либо данный земельный участок ненадлежащим образом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».</w:t>
      </w:r>
      <w:proofErr w:type="gramEnd"/>
    </w:p>
    <w:p w:rsidR="001F0C7A" w:rsidRPr="001F0C7A" w:rsidRDefault="001F0C7A" w:rsidP="001F0C7A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          В случае победы на аукционе принимаю на себя обязательства подписать договор купли-продажи изъятого имущества, являвшегося предметом аукциона, в течение 2</w:t>
      </w:r>
      <w:r w:rsidRPr="001F0C7A">
        <w:rPr>
          <w:rFonts w:ascii="Liberation Serif" w:eastAsia="Times New Roman" w:hAnsi="Liberation Serif" w:cs="Times New Roman"/>
          <w:color w:val="000000"/>
          <w:u w:val="single"/>
          <w:lang w:eastAsia="ru-RU"/>
        </w:rPr>
        <w:t>0 рабочих дней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со дня направления 3 экземпляров подписанного проекта договора купли-продажи изъятого имущества.</w:t>
      </w:r>
    </w:p>
    <w:p w:rsidR="001F0C7A" w:rsidRPr="001F0C7A" w:rsidRDefault="001F0C7A" w:rsidP="001F0C7A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Я подтверждаю, что располагаю данными о предмете публичных торгов в форме открытого аукциона, начальной цене, величине повышения начальной цены («шаг аукциона»), </w:t>
      </w:r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 xml:space="preserve">о стоимости восстановительных работ в отношении объекта культурного наследия, 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дате, времени и месте проведения публичных торгов в форме открытого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купли-продажи, а также</w:t>
      </w:r>
      <w:r w:rsidRPr="001F0C7A">
        <w:rPr>
          <w:rFonts w:ascii="Liberation Serif" w:eastAsia="Times New Roman" w:hAnsi="Liberation Serif" w:cs="Liberation Serif"/>
          <w:color w:val="000000"/>
          <w:lang w:eastAsia="ru-RU"/>
        </w:rPr>
        <w:t xml:space="preserve"> о порядке расчета цены изъятого имущества по договору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. </w:t>
      </w:r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Я гарантирую достоверность информации, содержащейся в представленных мной документах и сведениях.</w:t>
      </w:r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Я  _________________________________________________________________________________ </w:t>
      </w:r>
    </w:p>
    <w:p w:rsidR="001F0C7A" w:rsidRPr="001F0C7A" w:rsidRDefault="001F0C7A" w:rsidP="001F0C7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vertAlign w:val="superscript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sz w:val="20"/>
          <w:szCs w:val="20"/>
          <w:vertAlign w:val="superscript"/>
          <w:lang w:eastAsia="ru-RU"/>
        </w:rPr>
        <w:t>(ФИО)</w:t>
      </w:r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gramStart"/>
      <w:r w:rsidRPr="001F0C7A">
        <w:rPr>
          <w:rFonts w:ascii="Liberation Serif" w:eastAsia="Calibri" w:hAnsi="Liberation Serif" w:cs="Arial"/>
          <w:color w:val="000000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фамилия, имя, отчество, дата и место рождения;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адрес регистрации по месту жительства;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паспорт (серия, номер, кем и когда выдан);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lastRenderedPageBreak/>
        <w:t>- номер телефона;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идентификационный номер налогоплательщика;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адрес электронной почты.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Я ознакомлен с тем, что: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 xml:space="preserve">1) согласие на обработку персональных данных действует </w:t>
      </w:r>
      <w:proofErr w:type="gramStart"/>
      <w:r w:rsidRPr="001F0C7A">
        <w:rPr>
          <w:rFonts w:ascii="Liberation Serif" w:eastAsia="Calibri" w:hAnsi="Liberation Serif" w:cs="Arial"/>
          <w:color w:val="000000"/>
        </w:rPr>
        <w:t>с даты подписания</w:t>
      </w:r>
      <w:proofErr w:type="gramEnd"/>
      <w:r w:rsidRPr="001F0C7A">
        <w:rPr>
          <w:rFonts w:ascii="Liberation Serif" w:eastAsia="Calibri" w:hAnsi="Liberation Serif" w:cs="Arial"/>
          <w:color w:val="000000"/>
        </w:rPr>
        <w:t xml:space="preserve"> настоящей заявки до истечения срока хранения аукционной документации;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1F0C7A">
        <w:rPr>
          <w:rFonts w:ascii="Liberation Serif" w:eastAsia="Calibri" w:hAnsi="Liberation Serif" w:cs="Arial"/>
          <w:color w:val="000000"/>
        </w:rPr>
        <w:t>с даты поступления</w:t>
      </w:r>
      <w:proofErr w:type="gramEnd"/>
      <w:r w:rsidRPr="001F0C7A">
        <w:rPr>
          <w:rFonts w:ascii="Liberation Serif" w:eastAsia="Calibri" w:hAnsi="Liberation Serif" w:cs="Arial"/>
          <w:color w:val="000000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proofErr w:type="gramStart"/>
      <w:r w:rsidRPr="001F0C7A">
        <w:rPr>
          <w:rFonts w:ascii="Liberation Serif" w:eastAsia="Calibri" w:hAnsi="Liberation Serif" w:cs="Arial"/>
          <w:color w:val="000000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7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п. п. 2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 - </w:t>
      </w:r>
      <w:hyperlink r:id="rId8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9.1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, </w:t>
      </w:r>
      <w:hyperlink r:id="rId9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11 ч. 1 ст. 6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, </w:t>
      </w:r>
      <w:hyperlink r:id="rId10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ч. 2 ст. 10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 и </w:t>
      </w:r>
      <w:hyperlink r:id="rId11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ч. 2 ст. 11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 Федерального закона от 27.07.2006 N 152-ФЗ "О персональных данных";</w:t>
      </w:r>
      <w:proofErr w:type="gramEnd"/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Я ___________________________________________________________________________________ </w:t>
      </w:r>
    </w:p>
    <w:p w:rsidR="001F0C7A" w:rsidRPr="001F0C7A" w:rsidRDefault="001F0C7A" w:rsidP="001F0C7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vertAlign w:val="superscript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vertAlign w:val="superscript"/>
          <w:lang w:eastAsia="ru-RU"/>
        </w:rPr>
        <w:t>(ФИО)</w:t>
      </w:r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Calibri" w:hAnsi="Liberation Serif" w:cs="Arial"/>
          <w:color w:val="000000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</w:t>
      </w:r>
      <w:r w:rsidRPr="001F0C7A">
        <w:rPr>
          <w:rFonts w:ascii="Liberation Serif" w:eastAsia="Calibri" w:hAnsi="Liberation Serif" w:cs="Arial"/>
          <w:color w:val="000000"/>
        </w:rPr>
        <w:t>следующих персональных данных: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фамилия, имя, отчество, дата и место рождения;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адрес регистрации по месту жительства;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паспорт (серия, номер, кем и когда выдан);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номер телефона;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идентификационный номер налогоплательщика;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адрес электронной почты.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1F0C7A" w:rsidRPr="001F0C7A" w:rsidRDefault="001F0C7A" w:rsidP="001F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Я ознакомлен с тем, что:</w:t>
      </w:r>
    </w:p>
    <w:p w:rsidR="001F0C7A" w:rsidRPr="001F0C7A" w:rsidRDefault="001F0C7A" w:rsidP="001F0C7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мои персональные данные могут быть переданы в следующие источники:</w:t>
      </w:r>
    </w:p>
    <w:p w:rsidR="001F0C7A" w:rsidRPr="001F0C7A" w:rsidRDefault="001F0C7A" w:rsidP="001F0C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bCs/>
          <w:color w:val="000000"/>
        </w:rPr>
        <w:t>- официальный сайт Российской Федерации для размещения информации о проведении торгов</w:t>
      </w:r>
      <w:r w:rsidRPr="001F0C7A">
        <w:rPr>
          <w:rFonts w:ascii="Liberation Serif" w:eastAsia="Calibri" w:hAnsi="Liberation Serif" w:cs="Arial"/>
          <w:color w:val="000000"/>
        </w:rPr>
        <w:t xml:space="preserve"> </w:t>
      </w:r>
      <w:hyperlink r:id="rId12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www.torgi.gov.ru</w:t>
        </w:r>
      </w:hyperlink>
      <w:r w:rsidRPr="001F0C7A">
        <w:rPr>
          <w:rFonts w:ascii="Liberation Serif" w:eastAsia="Calibri" w:hAnsi="Liberation Serif" w:cs="Arial"/>
          <w:color w:val="000000"/>
        </w:rPr>
        <w:t>/</w:t>
      </w:r>
      <w:proofErr w:type="spellStart"/>
      <w:r w:rsidRPr="001F0C7A">
        <w:rPr>
          <w:rFonts w:ascii="Liberation Serif" w:eastAsia="Calibri" w:hAnsi="Liberation Serif" w:cs="Arial"/>
          <w:color w:val="000000"/>
        </w:rPr>
        <w:t>new</w:t>
      </w:r>
      <w:proofErr w:type="spellEnd"/>
      <w:r w:rsidRPr="001F0C7A">
        <w:rPr>
          <w:rFonts w:ascii="Liberation Serif" w:eastAsia="Calibri" w:hAnsi="Liberation Serif" w:cs="Arial"/>
          <w:color w:val="000000"/>
        </w:rPr>
        <w:t>;</w:t>
      </w:r>
    </w:p>
    <w:p w:rsidR="001F0C7A" w:rsidRPr="001F0C7A" w:rsidRDefault="001F0C7A" w:rsidP="001F0C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- официальный сайт Организатора аукциона - https://fiso96.ru;</w:t>
      </w:r>
    </w:p>
    <w:p w:rsidR="001F0C7A" w:rsidRPr="001F0C7A" w:rsidRDefault="001F0C7A" w:rsidP="001F0C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Arial"/>
          <w:bCs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 xml:space="preserve">- официальный сайт </w:t>
      </w:r>
      <w:r w:rsidRPr="001F0C7A">
        <w:rPr>
          <w:rFonts w:ascii="Liberation Serif" w:eastAsia="Calibri" w:hAnsi="Liberation Serif" w:cs="Arial"/>
          <w:bCs/>
          <w:color w:val="000000"/>
        </w:rPr>
        <w:t xml:space="preserve">Министерства по управлению государственным имуществом Свердловской области - </w:t>
      </w:r>
      <w:r w:rsidRPr="001F0C7A">
        <w:rPr>
          <w:rFonts w:ascii="Liberation Serif" w:eastAsia="Times New Roman" w:hAnsi="Liberation Serif" w:cs="Times New Roman"/>
          <w:lang w:eastAsia="ru-RU"/>
        </w:rPr>
        <w:t>https://mugiso.midural.ru/</w:t>
      </w:r>
      <w:r w:rsidRPr="001F0C7A">
        <w:rPr>
          <w:rFonts w:ascii="Liberation Serif" w:eastAsia="Calibri" w:hAnsi="Liberation Serif" w:cs="Arial"/>
          <w:bCs/>
          <w:color w:val="000000"/>
        </w:rPr>
        <w:t>.</w:t>
      </w:r>
    </w:p>
    <w:p w:rsidR="001F0C7A" w:rsidRPr="001F0C7A" w:rsidRDefault="001F0C7A" w:rsidP="001F0C7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 xml:space="preserve">согласие на передачу персональных данных действует </w:t>
      </w:r>
      <w:proofErr w:type="gramStart"/>
      <w:r w:rsidRPr="001F0C7A">
        <w:rPr>
          <w:rFonts w:ascii="Liberation Serif" w:eastAsia="Calibri" w:hAnsi="Liberation Serif" w:cs="Arial"/>
          <w:color w:val="000000"/>
        </w:rPr>
        <w:t>с даты подписания</w:t>
      </w:r>
      <w:proofErr w:type="gramEnd"/>
      <w:r w:rsidRPr="001F0C7A">
        <w:rPr>
          <w:rFonts w:ascii="Liberation Serif" w:eastAsia="Calibri" w:hAnsi="Liberation Serif" w:cs="Arial"/>
          <w:color w:val="000000"/>
        </w:rPr>
        <w:t xml:space="preserve"> настоящего согласия до истечения срока хранения аукционной документации;</w:t>
      </w:r>
    </w:p>
    <w:p w:rsidR="001F0C7A" w:rsidRPr="001F0C7A" w:rsidRDefault="001F0C7A" w:rsidP="001F0C7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1F0C7A" w:rsidRPr="001F0C7A" w:rsidRDefault="001F0C7A" w:rsidP="001F0C7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 xml:space="preserve">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1F0C7A">
        <w:rPr>
          <w:rFonts w:ascii="Liberation Serif" w:eastAsia="Calibri" w:hAnsi="Liberation Serif" w:cs="Arial"/>
          <w:color w:val="000000"/>
        </w:rPr>
        <w:t>с даты поступления</w:t>
      </w:r>
      <w:proofErr w:type="gramEnd"/>
      <w:r w:rsidRPr="001F0C7A">
        <w:rPr>
          <w:rFonts w:ascii="Liberation Serif" w:eastAsia="Calibri" w:hAnsi="Liberation Serif" w:cs="Arial"/>
          <w:color w:val="000000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1F0C7A" w:rsidRPr="001F0C7A" w:rsidRDefault="001F0C7A" w:rsidP="001F0C7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proofErr w:type="gramStart"/>
      <w:r w:rsidRPr="001F0C7A">
        <w:rPr>
          <w:rFonts w:ascii="Liberation Serif" w:eastAsia="Calibri" w:hAnsi="Liberation Serif" w:cs="Arial"/>
          <w:color w:val="000000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13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п. п. 2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 - </w:t>
      </w:r>
      <w:hyperlink r:id="rId14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9.1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, </w:t>
      </w:r>
      <w:hyperlink r:id="rId15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11 ч. 1 ст. 6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, </w:t>
      </w:r>
      <w:hyperlink r:id="rId16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ч. 2 ст. 10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 и </w:t>
      </w:r>
      <w:hyperlink r:id="rId17" w:history="1">
        <w:r w:rsidRPr="001F0C7A">
          <w:rPr>
            <w:rFonts w:ascii="Liberation Serif" w:eastAsia="Calibri" w:hAnsi="Liberation Serif" w:cs="Arial"/>
            <w:color w:val="0000FF"/>
            <w:u w:val="single"/>
          </w:rPr>
          <w:t>ч. 2 ст. 11</w:t>
        </w:r>
      </w:hyperlink>
      <w:r w:rsidRPr="001F0C7A">
        <w:rPr>
          <w:rFonts w:ascii="Liberation Serif" w:eastAsia="Calibri" w:hAnsi="Liberation Serif" w:cs="Arial"/>
          <w:color w:val="000000"/>
        </w:rPr>
        <w:t xml:space="preserve"> Федерального закона от 27.07.2006 N 152-ФЗ "О персональных данных";</w:t>
      </w:r>
      <w:proofErr w:type="gramEnd"/>
    </w:p>
    <w:p w:rsidR="001F0C7A" w:rsidRPr="001F0C7A" w:rsidRDefault="001F0C7A" w:rsidP="001F0C7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Arial"/>
          <w:color w:val="000000"/>
        </w:rPr>
      </w:pPr>
      <w:r w:rsidRPr="001F0C7A">
        <w:rPr>
          <w:rFonts w:ascii="Liberation Serif" w:eastAsia="Calibri" w:hAnsi="Liberation Serif" w:cs="Arial"/>
          <w:color w:val="000000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1F0C7A" w:rsidRPr="001F0C7A" w:rsidRDefault="001F0C7A" w:rsidP="001F0C7A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1F0C7A" w:rsidRPr="001F0C7A" w:rsidRDefault="001F0C7A" w:rsidP="001F0C7A">
      <w:pPr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         Адрес (в том числе почтовый адрес, для высылки </w:t>
      </w: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уведомлений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о результатах рассмотрения предоставленной Организатору аукциона заявки и документов): ____________________________________________________________________________________.</w:t>
      </w:r>
    </w:p>
    <w:p w:rsidR="001F0C7A" w:rsidRPr="001F0C7A" w:rsidRDefault="001F0C7A" w:rsidP="001F0C7A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        Банковские реквизиты Заявителя, по которым перечисляется сумма возвращаемого задатка: </w:t>
      </w:r>
    </w:p>
    <w:p w:rsidR="001F0C7A" w:rsidRPr="001F0C7A" w:rsidRDefault="001F0C7A" w:rsidP="001F0C7A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Банк получателя _________________________________ </w:t>
      </w: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к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/с банка ______________________ </w:t>
      </w:r>
    </w:p>
    <w:p w:rsidR="001F0C7A" w:rsidRPr="001F0C7A" w:rsidRDefault="001F0C7A" w:rsidP="001F0C7A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р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/с _______________, БИК ___________, ИНН/КПП банка _________________,                                                </w:t>
      </w:r>
    </w:p>
    <w:p w:rsidR="001F0C7A" w:rsidRPr="001F0C7A" w:rsidRDefault="001F0C7A" w:rsidP="001F0C7A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л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/с претендента________________    ИНН получателя _________________</w:t>
      </w:r>
    </w:p>
    <w:p w:rsidR="001F0C7A" w:rsidRPr="001F0C7A" w:rsidRDefault="001F0C7A" w:rsidP="001F0C7A">
      <w:pPr>
        <w:spacing w:after="0" w:line="240" w:lineRule="auto"/>
        <w:ind w:right="5" w:firstLine="709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lastRenderedPageBreak/>
        <w:t>К заявке приложены следующие документы:</w:t>
      </w:r>
    </w:p>
    <w:p w:rsidR="001F0C7A" w:rsidRPr="001F0C7A" w:rsidRDefault="001F0C7A" w:rsidP="001F0C7A">
      <w:pPr>
        <w:numPr>
          <w:ilvl w:val="0"/>
          <w:numId w:val="1"/>
        </w:numPr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__________________</w:t>
      </w:r>
    </w:p>
    <w:p w:rsidR="001F0C7A" w:rsidRPr="001F0C7A" w:rsidRDefault="001F0C7A" w:rsidP="001F0C7A">
      <w:pPr>
        <w:numPr>
          <w:ilvl w:val="0"/>
          <w:numId w:val="1"/>
        </w:numPr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__________________</w:t>
      </w:r>
    </w:p>
    <w:p w:rsidR="001F0C7A" w:rsidRPr="001F0C7A" w:rsidRDefault="001F0C7A" w:rsidP="001F0C7A">
      <w:pPr>
        <w:spacing w:after="0" w:line="240" w:lineRule="auto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Подпись Заявителя</w:t>
      </w:r>
    </w:p>
    <w:p w:rsidR="001F0C7A" w:rsidRPr="001F0C7A" w:rsidRDefault="001F0C7A" w:rsidP="001F0C7A">
      <w:pPr>
        <w:tabs>
          <w:tab w:val="left" w:pos="6086"/>
          <w:tab w:val="left" w:leader="underscore" w:pos="7675"/>
          <w:tab w:val="left" w:pos="9245"/>
        </w:tabs>
        <w:spacing w:after="0" w:line="240" w:lineRule="auto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(его полномочного представителя</w:t>
      </w: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)                                                     ______________ (_________________)</w:t>
      </w:r>
      <w:proofErr w:type="gramEnd"/>
    </w:p>
    <w:p w:rsidR="001F0C7A" w:rsidRPr="001F0C7A" w:rsidRDefault="001F0C7A" w:rsidP="001F0C7A">
      <w:pPr>
        <w:tabs>
          <w:tab w:val="left" w:pos="6173"/>
          <w:tab w:val="left" w:leader="underscore" w:pos="6826"/>
          <w:tab w:val="left" w:leader="underscore" w:pos="8525"/>
        </w:tabs>
        <w:spacing w:after="0" w:line="240" w:lineRule="auto"/>
        <w:ind w:left="5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spell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м.п</w:t>
      </w:r>
      <w:proofErr w:type="spell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.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ab/>
        <w:t xml:space="preserve">    «___»</w:t>
      </w: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ab/>
        <w:t>20___ г.</w:t>
      </w:r>
    </w:p>
    <w:p w:rsidR="001F0C7A" w:rsidRPr="001F0C7A" w:rsidRDefault="001F0C7A" w:rsidP="001F0C7A">
      <w:pPr>
        <w:spacing w:after="0" w:line="240" w:lineRule="auto"/>
        <w:ind w:left="5"/>
        <w:rPr>
          <w:rFonts w:ascii="Liberation Serif" w:eastAsia="Times New Roman" w:hAnsi="Liberation Serif" w:cs="Times New Roman"/>
          <w:color w:val="000000"/>
          <w:lang w:eastAsia="ru-RU"/>
        </w:rPr>
      </w:pPr>
    </w:p>
    <w:p w:rsidR="001F0C7A" w:rsidRPr="001F0C7A" w:rsidRDefault="001F0C7A" w:rsidP="001F0C7A">
      <w:pPr>
        <w:spacing w:after="0" w:line="240" w:lineRule="auto"/>
        <w:ind w:left="5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Заявка принята Организатором торгов:</w:t>
      </w:r>
    </w:p>
    <w:p w:rsidR="001F0C7A" w:rsidRPr="001F0C7A" w:rsidRDefault="001F0C7A" w:rsidP="001F0C7A">
      <w:pPr>
        <w:spacing w:after="0" w:line="240" w:lineRule="auto"/>
        <w:rPr>
          <w:rFonts w:ascii="Liberation Serif" w:eastAsia="Times New Roman" w:hAnsi="Liberation Serif" w:cs="Times New Roman"/>
          <w:color w:val="000000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___ час</w:t>
      </w: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.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 xml:space="preserve"> ___ </w:t>
      </w:r>
      <w:proofErr w:type="gramStart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м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lang w:eastAsia="ru-RU"/>
        </w:rPr>
        <w:t>ин.  «___» __________ 20___ г. за № _____</w:t>
      </w:r>
    </w:p>
    <w:p w:rsidR="001F0C7A" w:rsidRPr="001F0C7A" w:rsidRDefault="001F0C7A" w:rsidP="001F0C7A">
      <w:pPr>
        <w:spacing w:after="0" w:line="240" w:lineRule="auto"/>
        <w:rPr>
          <w:rFonts w:ascii="Liberation Serif" w:eastAsia="Times New Roman" w:hAnsi="Liberation Serif" w:cs="Times New Roman"/>
          <w:color w:val="000000"/>
          <w:lang w:eastAsia="ru-RU"/>
        </w:rPr>
      </w:pPr>
    </w:p>
    <w:p w:rsidR="001F0C7A" w:rsidRPr="001F0C7A" w:rsidRDefault="001F0C7A" w:rsidP="001F0C7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18" w:history="1">
        <w:r w:rsidRPr="001F0C7A">
          <w:rPr>
            <w:rFonts w:ascii="Liberation Serif" w:eastAsia="Times New Roman" w:hAnsi="Liberation Serif" w:cs="Times New Roman"/>
            <w:color w:val="000000"/>
            <w:sz w:val="18"/>
            <w:szCs w:val="18"/>
            <w:lang w:eastAsia="ru-RU"/>
          </w:rPr>
          <w:t>www.torgi.gov.ru</w:t>
        </w:r>
      </w:hyperlink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/</w:t>
      </w:r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val="en-US" w:eastAsia="ru-RU"/>
        </w:rPr>
        <w:t>new</w:t>
      </w:r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, на официальном сайте ГКУ </w:t>
      </w:r>
      <w:proofErr w:type="gramStart"/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СО</w:t>
      </w:r>
      <w:proofErr w:type="gramEnd"/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«Фонд имущества Свердловской области» </w:t>
      </w:r>
      <w:hyperlink r:id="rId19" w:history="1">
        <w:r w:rsidRPr="001F0C7A">
          <w:rPr>
            <w:rFonts w:ascii="Liberation Serif" w:eastAsia="Times New Roman" w:hAnsi="Liberation Serif" w:cs="Times New Roman"/>
            <w:color w:val="0000FF"/>
            <w:sz w:val="18"/>
            <w:szCs w:val="18"/>
            <w:u w:val="single"/>
            <w:lang w:eastAsia="ru-RU"/>
          </w:rPr>
          <w:t>http://fiso96.ru/</w:t>
        </w:r>
      </w:hyperlink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в разделах «Календарь торгов» и «Продажа объектов по судебным решениям» и на сайте Министерства по управлению государственным имуществом Свердловской области</w:t>
      </w:r>
      <w:r w:rsidRPr="001F0C7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https://mugiso.midural.ru/</w:t>
      </w:r>
      <w:r w:rsidRPr="001F0C7A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.</w:t>
      </w:r>
    </w:p>
    <w:p w:rsidR="001F0C7A" w:rsidRPr="001F0C7A" w:rsidRDefault="001F0C7A" w:rsidP="001F0C7A">
      <w:pPr>
        <w:tabs>
          <w:tab w:val="right" w:pos="935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1F0C7A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*Все поля в форме заявки обязательны для заполнения.</w:t>
      </w:r>
      <w:r w:rsidRPr="001F0C7A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</w:t>
      </w:r>
    </w:p>
    <w:p w:rsidR="001F0C7A" w:rsidRPr="001F0C7A" w:rsidRDefault="001F0C7A" w:rsidP="001F0C7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F0C7A">
        <w:rPr>
          <w:rFonts w:ascii="Liberation Serif" w:eastAsia="Times New Roman" w:hAnsi="Liberation Serif" w:cs="Times New Roman"/>
          <w:color w:val="000000"/>
          <w:sz w:val="23"/>
          <w:szCs w:val="23"/>
          <w:lang w:eastAsia="ru-RU"/>
        </w:rPr>
        <w:t xml:space="preserve">                         </w:t>
      </w:r>
      <w:r w:rsidRPr="001F0C7A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</w:t>
      </w:r>
    </w:p>
    <w:p w:rsidR="001F0C7A" w:rsidRPr="001F0C7A" w:rsidRDefault="001F0C7A" w:rsidP="001F0C7A">
      <w:pPr>
        <w:spacing w:after="0" w:line="240" w:lineRule="auto"/>
        <w:ind w:firstLine="5387"/>
        <w:jc w:val="right"/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</w:pPr>
    </w:p>
    <w:p w:rsidR="001F0C7A" w:rsidRPr="001F0C7A" w:rsidRDefault="001F0C7A" w:rsidP="001F0C7A">
      <w:pPr>
        <w:spacing w:after="0" w:line="240" w:lineRule="auto"/>
        <w:ind w:firstLine="5387"/>
        <w:jc w:val="right"/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</w:pPr>
    </w:p>
    <w:p w:rsidR="002E3327" w:rsidRDefault="002E3327"/>
    <w:sectPr w:rsidR="002E3327" w:rsidSect="001F0C7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0A627A"/>
    <w:multiLevelType w:val="multilevel"/>
    <w:tmpl w:val="6DB657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9D"/>
    <w:rsid w:val="001F0C7A"/>
    <w:rsid w:val="002E3327"/>
    <w:rsid w:val="006D439D"/>
    <w:rsid w:val="00D4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13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1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77CB700A068768665626B1DD7B67187568A355FCD6B4057D91C56B1D05033D4A3A0A40A77D2C944644DEDAD53CF4BBD1304CBF6m1m0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188&amp;dst=239" TargetMode="External"/><Relationship Id="rId11" Type="http://schemas.openxmlformats.org/officeDocument/2006/relationships/hyperlink" Target="consultantplus://offline/ref=A77CB700A068768665626B1DD7B67187568A355FCD6B4057D91C56B1D05033D4A3A0A40A77D2C944644DEDAD53CF4BBD1304CBF6m1m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0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19" Type="http://schemas.openxmlformats.org/officeDocument/2006/relationships/hyperlink" Target="http://fiso96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4" Type="http://schemas.openxmlformats.org/officeDocument/2006/relationships/hyperlink" Target="consultantplus://offline/ref=A77CB700A068768665626B1DD7B67187568A355FCD6B4057D91C56B1D05033D4A3A0A40974D999162513B4FD128446B50818CBFD0CD8AFE9m2m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1778</Words>
  <Characters>10136</Characters>
  <Application>Microsoft Office Word</Application>
  <DocSecurity>0</DocSecurity>
  <Lines>84</Lines>
  <Paragraphs>23</Paragraphs>
  <ScaleCrop>false</ScaleCrop>
  <Company/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Sklueva</dc:creator>
  <cp:keywords/>
  <dc:description/>
  <cp:lastModifiedBy>Anya Sklueva</cp:lastModifiedBy>
  <cp:revision>2</cp:revision>
  <dcterms:created xsi:type="dcterms:W3CDTF">2025-09-30T11:19:00Z</dcterms:created>
  <dcterms:modified xsi:type="dcterms:W3CDTF">2025-09-30T11:21:00Z</dcterms:modified>
</cp:coreProperties>
</file>