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УТВЕРЖДАЮ:</w:t>
      </w:r>
    </w:p>
    <w:p w:rsidR="007037B2" w:rsidRDefault="007037B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Председатель </w:t>
      </w:r>
    </w:p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государственного казенного учреждения Свердловской области «Фонд имущества Свердловской области»</w:t>
      </w:r>
    </w:p>
    <w:p w:rsidR="007037B2" w:rsidRDefault="007037B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____________________Д.А. Савин </w:t>
      </w:r>
    </w:p>
    <w:p w:rsidR="007037B2" w:rsidRDefault="007037B2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</w:p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23 марта 2022 года     </w:t>
      </w:r>
    </w:p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</w:t>
      </w:r>
    </w:p>
    <w:p w:rsidR="007037B2" w:rsidRDefault="00AE74B9">
      <w:pPr>
        <w:tabs>
          <w:tab w:val="center" w:pos="7583"/>
        </w:tabs>
        <w:spacing w:after="0" w:line="240" w:lineRule="auto"/>
        <w:ind w:left="5245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                                                                                               </w:t>
      </w:r>
    </w:p>
    <w:p w:rsidR="007037B2" w:rsidRDefault="00AE74B9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ИЗВЕЩЕНИЕ </w:t>
      </w:r>
    </w:p>
    <w:p w:rsidR="007037B2" w:rsidRDefault="00AE74B9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о проведен</w:t>
      </w:r>
      <w:proofErr w:type="gramStart"/>
      <w:r>
        <w:rPr>
          <w:rFonts w:ascii="XO Thames" w:hAnsi="XO Thames"/>
          <w:b/>
          <w:sz w:val="26"/>
        </w:rPr>
        <w:t>ии Ау</w:t>
      </w:r>
      <w:proofErr w:type="gramEnd"/>
      <w:r>
        <w:rPr>
          <w:rFonts w:ascii="XO Thames" w:hAnsi="XO Thames"/>
          <w:b/>
          <w:sz w:val="26"/>
        </w:rPr>
        <w:t>кциона в электронной форме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№ 250</w:t>
      </w:r>
    </w:p>
    <w:p w:rsidR="007037B2" w:rsidRDefault="00AE74B9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 на право заключения договора на установку </w:t>
      </w:r>
    </w:p>
    <w:p w:rsidR="007037B2" w:rsidRDefault="00AE74B9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и эксплуатацию рекламной конструкции</w:t>
      </w:r>
    </w:p>
    <w:p w:rsidR="007037B2" w:rsidRDefault="007037B2">
      <w:pPr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</w:p>
    <w:p w:rsidR="007037B2" w:rsidRDefault="00AE74B9">
      <w:pPr>
        <w:spacing w:after="0" w:line="240" w:lineRule="auto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1. Общие положения</w:t>
      </w:r>
    </w:p>
    <w:p w:rsidR="007037B2" w:rsidRDefault="00AE74B9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1.1. Государственное казенное учреждение Свердловской области «Фонд имущества Свердловской области» (далее – Фонд имущества, организатор аукциона) информирует               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на право заключения договора на установк</w:t>
      </w:r>
      <w:r>
        <w:rPr>
          <w:rFonts w:ascii="XO Thames" w:hAnsi="XO Thames"/>
          <w:sz w:val="26"/>
        </w:rPr>
        <w:t>у         и эксплуатацию рекламной конструкции, расположенной на территории муниципального образования «город Екатеринбург».</w:t>
      </w:r>
    </w:p>
    <w:p w:rsidR="007037B2" w:rsidRDefault="00AE74B9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Место нахождения Фонда имущества: г. Екатеринбург, ул. </w:t>
      </w:r>
      <w:proofErr w:type="gramStart"/>
      <w:r>
        <w:rPr>
          <w:rFonts w:ascii="XO Thames" w:hAnsi="XO Thames"/>
          <w:sz w:val="26"/>
        </w:rPr>
        <w:t>Мамина-Сибиряка</w:t>
      </w:r>
      <w:proofErr w:type="gramEnd"/>
      <w:r>
        <w:rPr>
          <w:rFonts w:ascii="XO Thames" w:hAnsi="XO Thames"/>
          <w:sz w:val="26"/>
        </w:rPr>
        <w:t>, 111.</w:t>
      </w:r>
    </w:p>
    <w:p w:rsidR="007037B2" w:rsidRDefault="00AE74B9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Телефон Фонда имущества: (343) 229-00-07. 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1.2. Аукцио</w:t>
      </w:r>
      <w:r>
        <w:rPr>
          <w:rFonts w:ascii="XO Thames" w:hAnsi="XO Thames"/>
          <w:sz w:val="26"/>
        </w:rPr>
        <w:t>н в электронной форме является открытым по составу участников.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1.3. Юридическое лицо для организац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</w:t>
      </w:r>
      <w:r>
        <w:rPr>
          <w:rFonts w:ascii="XO Thames" w:hAnsi="XO Thames"/>
          <w:sz w:val="26"/>
        </w:rPr>
        <w:t xml:space="preserve"> – </w:t>
      </w:r>
      <w:hyperlink r:id="rId7" w:history="1">
        <w:r>
          <w:rPr>
            <w:rFonts w:ascii="XO Thames" w:hAnsi="XO Thames"/>
            <w:color w:val="0000FF"/>
            <w:sz w:val="26"/>
            <w:u w:val="single"/>
          </w:rPr>
          <w:t>http://utp.sberbank-ast.ru</w:t>
        </w:r>
      </w:hyperlink>
      <w:r>
        <w:rPr>
          <w:rFonts w:ascii="XO Thames" w:hAnsi="XO Thames"/>
          <w:sz w:val="26"/>
        </w:rPr>
        <w:t>.</w:t>
      </w:r>
    </w:p>
    <w:p w:rsidR="007037B2" w:rsidRDefault="00AE74B9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Извещение опубликовано на официальном сайте Фонда имущества в информационно - телекоммуникационной сети «Интернет» – </w:t>
      </w:r>
      <w:hyperlink r:id="rId8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 xml:space="preserve"> и на официальном с</w:t>
      </w:r>
      <w:r>
        <w:rPr>
          <w:rFonts w:ascii="XO Thames" w:hAnsi="XO Thames"/>
          <w:sz w:val="26"/>
        </w:rPr>
        <w:t xml:space="preserve">айте Российской Федерации для размещения информации о проведении торгов </w:t>
      </w:r>
      <w:hyperlink r:id="rId9" w:history="1">
        <w:r>
          <w:rPr>
            <w:rFonts w:ascii="XO Thames" w:hAnsi="XO Thames"/>
            <w:sz w:val="26"/>
          </w:rPr>
          <w:t>www.torgi.gov.ru</w:t>
        </w:r>
      </w:hyperlink>
      <w:r>
        <w:rPr>
          <w:rFonts w:ascii="XO Thames" w:hAnsi="XO Thames"/>
          <w:sz w:val="26"/>
        </w:rPr>
        <w:t xml:space="preserve"> (далее – официальные сайты).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Работа на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универсальной торговой платформе – электронной площадке осуществляется в соответствии: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универсальной торговой платформы АО «Сбербанк-АСТ» (ознакомиться можно по ссылке </w:t>
      </w:r>
      <w:hyperlink r:id="rId10" w:history="1">
        <w:r>
          <w:rPr>
            <w:rFonts w:ascii="XO Thames" w:hAnsi="XO Thames"/>
            <w:color w:val="0000FF"/>
            <w:sz w:val="26"/>
            <w:u w:val="single"/>
          </w:rPr>
          <w:t>http://utp.sberbank-ast.ru/Main/Notice/988/Reglament</w:t>
        </w:r>
      </w:hyperlink>
      <w:r>
        <w:rPr>
          <w:rFonts w:ascii="XO Thames" w:hAnsi="XO Thames"/>
          <w:sz w:val="26"/>
        </w:rPr>
        <w:t>) (далее – Регламент электронной площадк</w:t>
      </w:r>
      <w:r>
        <w:rPr>
          <w:rFonts w:ascii="XO Thames" w:hAnsi="XO Thames"/>
          <w:sz w:val="26"/>
        </w:rPr>
        <w:t>и);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);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2" w:history="1">
        <w:r>
          <w:rPr>
            <w:rFonts w:ascii="XO Thames" w:hAnsi="XO Thames"/>
            <w:color w:val="0000FF"/>
            <w:sz w:val="26"/>
          </w:rPr>
          <w:t>http://utp.sberbank-ast.ru/AP/Notice/1027/Instructions</w:t>
        </w:r>
      </w:hyperlink>
      <w:r>
        <w:rPr>
          <w:rFonts w:ascii="XO Thames" w:hAnsi="XO Thames"/>
          <w:sz w:val="26"/>
        </w:rPr>
        <w:t>).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1.4. </w:t>
      </w:r>
      <w:proofErr w:type="gramStart"/>
      <w:r>
        <w:rPr>
          <w:rFonts w:ascii="XO Thames" w:hAnsi="XO Thames"/>
          <w:sz w:val="26"/>
        </w:rPr>
        <w:t>Законодательное регулирование – Гражданский кодекс Российской Федерации, Федеральный закон от 13.03.2006 № 38-ФЗ «О рекламе», постановление Правительства Свердловской обла</w:t>
      </w:r>
      <w:r>
        <w:rPr>
          <w:rFonts w:ascii="XO Thames" w:hAnsi="XO Thames"/>
          <w:sz w:val="26"/>
        </w:rPr>
        <w:t>сти от 22.01.2014 № 29-ПП, приказ Министерства по управлению государственным имуществом Свердловской области от 29.07.2016 № 1684 «Об утверждении схемы размещения рекламных конструкций на территории муниципального образования «город Екатеринбург» (с измене</w:t>
      </w:r>
      <w:r>
        <w:rPr>
          <w:rFonts w:ascii="XO Thames" w:hAnsi="XO Thames"/>
          <w:sz w:val="26"/>
        </w:rPr>
        <w:t xml:space="preserve">ниями), (далее – Схема размещения рекламных конструкций) и от 03.06.2019 № 1385 «Об утверждении базовой ставки, </w:t>
      </w:r>
      <w:r>
        <w:rPr>
          <w:rFonts w:ascii="XO Thames" w:hAnsi="XO Thames"/>
          <w:sz w:val="26"/>
        </w:rPr>
        <w:lastRenderedPageBreak/>
        <w:t>поправочных коэффициентов</w:t>
      </w:r>
      <w:proofErr w:type="gramEnd"/>
      <w:r>
        <w:rPr>
          <w:rFonts w:ascii="XO Thames" w:hAnsi="XO Thames"/>
          <w:sz w:val="26"/>
        </w:rPr>
        <w:t xml:space="preserve"> и порядка расчета платы за установку и эксплуатацию рекламной конструкции».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Схема размещения рекламной конструкции </w:t>
      </w:r>
      <w:r>
        <w:rPr>
          <w:rFonts w:ascii="XO Thames" w:hAnsi="XO Thames"/>
          <w:sz w:val="26"/>
        </w:rPr>
        <w:t>раз</w:t>
      </w:r>
      <w:r>
        <w:rPr>
          <w:rFonts w:ascii="XO Thames" w:hAnsi="XO Thames"/>
          <w:sz w:val="26"/>
        </w:rPr>
        <w:t xml:space="preserve">мещена на официальном сайте Министерства по управлению государственным имуществом Свердловской области </w:t>
      </w:r>
      <w:hyperlink r:id="rId13" w:history="1">
        <w:r>
          <w:rPr>
            <w:rStyle w:val="aa"/>
            <w:rFonts w:ascii="XO Thames" w:hAnsi="XO Thames"/>
            <w:color w:val="000000"/>
            <w:sz w:val="26"/>
            <w:u w:val="none"/>
          </w:rPr>
          <w:t>http://mugiso.midural.ru</w:t>
        </w:r>
      </w:hyperlink>
      <w:r>
        <w:rPr>
          <w:rFonts w:ascii="XO Thames" w:hAnsi="XO Thames"/>
          <w:sz w:val="26"/>
        </w:rPr>
        <w:t xml:space="preserve"> в разделе «</w:t>
      </w:r>
      <w:hyperlink r:id="rId14" w:history="1">
        <w:r>
          <w:rPr>
            <w:rFonts w:ascii="XO Thames" w:hAnsi="XO Thames"/>
            <w:sz w:val="26"/>
          </w:rPr>
          <w:t>На</w:t>
        </w:r>
        <w:r>
          <w:rPr>
            <w:rFonts w:ascii="XO Thames" w:hAnsi="XO Thames"/>
            <w:sz w:val="26"/>
          </w:rPr>
          <w:t>ружная реклама</w:t>
        </w:r>
      </w:hyperlink>
      <w:r>
        <w:rPr>
          <w:rFonts w:ascii="XO Thames" w:hAnsi="XO Thames"/>
          <w:sz w:val="26"/>
        </w:rPr>
        <w:t xml:space="preserve">» и на официальном сайте Фонда имущества в информационно-телекоммуникационной сети «Интернет» – </w:t>
      </w:r>
      <w:hyperlink r:id="rId15" w:history="1">
        <w:r>
          <w:rPr>
            <w:rFonts w:ascii="XO Thames" w:hAnsi="XO Thames"/>
            <w:sz w:val="26"/>
          </w:rPr>
          <w:t>www.fiso96.ru</w:t>
        </w:r>
      </w:hyperlink>
      <w:r>
        <w:rPr>
          <w:rFonts w:ascii="XO Thames" w:hAnsi="XO Thames"/>
          <w:sz w:val="26"/>
        </w:rPr>
        <w:t>.              в разделе «</w:t>
      </w:r>
      <w:hyperlink r:id="rId16" w:history="1">
        <w:r>
          <w:rPr>
            <w:rFonts w:ascii="XO Thames" w:hAnsi="XO Thames"/>
            <w:sz w:val="26"/>
          </w:rPr>
          <w:t>Наружная реклама</w:t>
        </w:r>
      </w:hyperlink>
      <w:r>
        <w:rPr>
          <w:rFonts w:ascii="XO Thames" w:hAnsi="XO Thames"/>
          <w:sz w:val="26"/>
        </w:rPr>
        <w:t>» вкладка «</w:t>
      </w:r>
      <w:hyperlink r:id="rId17" w:history="1">
        <w:r>
          <w:rPr>
            <w:rFonts w:ascii="XO Thames" w:hAnsi="XO Thames"/>
            <w:sz w:val="26"/>
            <w:highlight w:val="white"/>
          </w:rPr>
          <w:t>Схема размещения рекламных конструкций</w:t>
        </w:r>
      </w:hyperlink>
      <w:r>
        <w:rPr>
          <w:rFonts w:ascii="XO Thames" w:hAnsi="XO Thames"/>
          <w:sz w:val="26"/>
        </w:rPr>
        <w:t>».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1.5. </w:t>
      </w:r>
      <w:r>
        <w:rPr>
          <w:rFonts w:ascii="XO Thames" w:hAnsi="XO Thames"/>
          <w:sz w:val="26"/>
        </w:rPr>
        <w:t>Основание проведения аукциона – приказ Министерства по управлению государствен</w:t>
      </w:r>
      <w:r>
        <w:rPr>
          <w:rFonts w:ascii="XO Thames" w:hAnsi="XO Thames"/>
          <w:sz w:val="26"/>
        </w:rPr>
        <w:t xml:space="preserve">ным имуществом Свердловской области </w:t>
      </w:r>
      <w:r>
        <w:rPr>
          <w:rFonts w:ascii="XO Thames" w:hAnsi="XO Thames"/>
          <w:color w:val="000000" w:themeColor="text1"/>
          <w:sz w:val="26"/>
        </w:rPr>
        <w:t xml:space="preserve">от </w:t>
      </w:r>
      <w:r>
        <w:rPr>
          <w:rFonts w:ascii="XO Thames" w:hAnsi="XO Thames"/>
          <w:sz w:val="26"/>
        </w:rPr>
        <w:t>03.03.2022 № 884</w:t>
      </w:r>
      <w:r>
        <w:rPr>
          <w:rFonts w:ascii="XO Thames" w:hAnsi="XO Thames"/>
          <w:color w:val="000000" w:themeColor="text1"/>
          <w:sz w:val="26"/>
        </w:rPr>
        <w:t xml:space="preserve"> </w:t>
      </w:r>
      <w:r>
        <w:rPr>
          <w:rFonts w:ascii="XO Thames" w:hAnsi="XO Thames"/>
          <w:sz w:val="26"/>
        </w:rPr>
        <w:t xml:space="preserve">«О проведении торгов, открытых по составу участников, </w:t>
      </w:r>
      <w:r>
        <w:rPr>
          <w:rFonts w:ascii="XO Thames" w:hAnsi="XO Thames"/>
          <w:sz w:val="26"/>
        </w:rPr>
        <w:t xml:space="preserve">на право заключения договоров на установку              и эксплуатацию рекламных конструкций, </w:t>
      </w:r>
      <w:r>
        <w:rPr>
          <w:rFonts w:ascii="XO Thames" w:hAnsi="XO Thames"/>
          <w:sz w:val="26"/>
        </w:rPr>
        <w:t xml:space="preserve">расположенных на территории муниципального </w:t>
      </w:r>
      <w:r>
        <w:rPr>
          <w:rFonts w:ascii="XO Thames" w:hAnsi="XO Thames"/>
          <w:sz w:val="26"/>
        </w:rPr>
        <w:t>образования «город Екатеринбург»</w:t>
      </w:r>
      <w:r>
        <w:rPr>
          <w:rFonts w:ascii="XO Thames" w:hAnsi="XO Thames"/>
          <w:sz w:val="26"/>
        </w:rPr>
        <w:t>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1.6. Указанное в настоящем извещении время – московское.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1.7. Участником может быть любое юридическое лицо независимо                                        от организационно-правовой формы, формы собственности, места нахо</w:t>
      </w:r>
      <w:r>
        <w:rPr>
          <w:rFonts w:ascii="XO Thames" w:hAnsi="XO Thames"/>
          <w:sz w:val="26"/>
        </w:rPr>
        <w:t>ждения                  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7037B2" w:rsidRDefault="007037B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7037B2" w:rsidRDefault="00AE74B9">
      <w:pPr>
        <w:spacing w:after="0" w:line="240" w:lineRule="auto"/>
        <w:ind w:firstLine="709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>2. Сведения о предмете аукциона:</w:t>
      </w:r>
    </w:p>
    <w:p w:rsidR="007037B2" w:rsidRPr="00AE74B9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  <w:szCs w:val="26"/>
        </w:rPr>
      </w:pPr>
      <w:r>
        <w:rPr>
          <w:rFonts w:ascii="XO Thames" w:hAnsi="XO Thames"/>
          <w:sz w:val="26"/>
        </w:rPr>
        <w:t xml:space="preserve">2.1. </w:t>
      </w:r>
      <w:r>
        <w:rPr>
          <w:rFonts w:ascii="XO Thames" w:hAnsi="XO Thames"/>
          <w:sz w:val="26"/>
        </w:rPr>
        <w:t>Предмет аукц</w:t>
      </w:r>
      <w:r>
        <w:rPr>
          <w:rFonts w:ascii="XO Thames" w:hAnsi="XO Thames"/>
          <w:sz w:val="26"/>
        </w:rPr>
        <w:t xml:space="preserve">иона: право на заключение договора на установку и эксплуатацию рекламной конструкции вида </w:t>
      </w:r>
      <w:r>
        <w:rPr>
          <w:rFonts w:ascii="XO Thames" w:hAnsi="XO Thames"/>
          <w:sz w:val="26"/>
        </w:rPr>
        <w:t>Сити-формат</w:t>
      </w:r>
      <w:r>
        <w:rPr>
          <w:rFonts w:ascii="XO Thames" w:hAnsi="XO Thames"/>
          <w:sz w:val="26"/>
        </w:rPr>
        <w:t xml:space="preserve">, </w:t>
      </w:r>
      <w:r w:rsidRPr="00AE74B9">
        <w:rPr>
          <w:rFonts w:ascii="XO Thames" w:hAnsi="XO Thames"/>
          <w:sz w:val="26"/>
          <w:szCs w:val="26"/>
        </w:rPr>
        <w:t>расположенной на территории муниципального образования «город Екатеринбург» по адресу</w:t>
      </w:r>
      <w:r w:rsidRPr="00AE74B9">
        <w:rPr>
          <w:rFonts w:ascii="XO Thames" w:hAnsi="XO Thames"/>
          <w:sz w:val="26"/>
          <w:szCs w:val="26"/>
        </w:rPr>
        <w:t xml:space="preserve"> </w:t>
      </w:r>
      <w:r w:rsidRPr="00AE74B9">
        <w:rPr>
          <w:rFonts w:ascii="XO Thames" w:hAnsi="XO Thames"/>
          <w:sz w:val="26"/>
          <w:szCs w:val="26"/>
        </w:rPr>
        <w:t>ул. Кузнецова, 14 (поз. № 1)</w:t>
      </w:r>
      <w:r w:rsidRPr="00AE74B9">
        <w:rPr>
          <w:rFonts w:ascii="XO Thames" w:hAnsi="XO Thames"/>
          <w:sz w:val="26"/>
          <w:szCs w:val="26"/>
        </w:rPr>
        <w:t xml:space="preserve">, </w:t>
      </w:r>
      <w:r w:rsidRPr="00AE74B9">
        <w:rPr>
          <w:rFonts w:ascii="XO Thames" w:hAnsi="XO Thames"/>
          <w:sz w:val="26"/>
          <w:szCs w:val="26"/>
        </w:rPr>
        <w:t>сроком на 8 (восемь) лет, в отношении</w:t>
      </w:r>
      <w:r w:rsidRPr="00AE74B9">
        <w:rPr>
          <w:rFonts w:ascii="XO Thames" w:hAnsi="XO Thames"/>
          <w:sz w:val="26"/>
          <w:szCs w:val="26"/>
        </w:rPr>
        <w:t xml:space="preserve"> 1 (одного) места размещения рекламной конструкций № </w:t>
      </w:r>
      <w:r w:rsidRPr="00AE74B9">
        <w:rPr>
          <w:rFonts w:ascii="XO Thames" w:hAnsi="XO Thames"/>
          <w:sz w:val="26"/>
          <w:szCs w:val="26"/>
        </w:rPr>
        <w:t>0104454</w:t>
      </w:r>
      <w:r w:rsidRPr="00AE74B9">
        <w:rPr>
          <w:rFonts w:ascii="XO Thames" w:hAnsi="XO Thames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7037B2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7037B2" w:rsidRDefault="00AE74B9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7037B2" w:rsidRDefault="00AE74B9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7037B2" w:rsidRDefault="00AE74B9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7037B2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34" w:lineRule="exact"/>
              <w:jc w:val="center"/>
            </w:pPr>
            <w:r>
              <w:rPr>
                <w:rFonts w:ascii="Times New Roman" w:hAnsi="Times New Roman"/>
                <w:sz w:val="19"/>
              </w:rPr>
              <w:t>ул. Кузнецова, 14 (поз. №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2.2. Н</w:t>
      </w:r>
      <w:r>
        <w:rPr>
          <w:rFonts w:ascii="XO Thames" w:hAnsi="XO Thames"/>
          <w:sz w:val="26"/>
        </w:rPr>
        <w:t>ачальная цена предмета аукциона, в виде рыночной стоимости годового размера платы за установку и эксплуатацию рекламной конструкции</w:t>
      </w:r>
      <w:r>
        <w:rPr>
          <w:rFonts w:ascii="XO Thames" w:hAnsi="XO Thames"/>
          <w:sz w:val="26"/>
        </w:rPr>
        <w:t xml:space="preserve"> –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7037B2" w:rsidRDefault="00AE74B9">
      <w:pPr>
        <w:pStyle w:val="af1"/>
        <w:ind w:firstLine="567"/>
        <w:jc w:val="both"/>
        <w:rPr>
          <w:rFonts w:ascii="XO Thames" w:hAnsi="XO Thames"/>
          <w:b w:val="0"/>
          <w:sz w:val="26"/>
        </w:rPr>
      </w:pPr>
      <w:r>
        <w:rPr>
          <w:rFonts w:ascii="XO Thames" w:hAnsi="XO Thames"/>
          <w:b w:val="0"/>
          <w:sz w:val="26"/>
        </w:rPr>
        <w:t>2.3. «Шаг аукциона» – 445,74 (</w:t>
      </w:r>
      <w:r>
        <w:rPr>
          <w:rFonts w:ascii="XO Thames" w:hAnsi="XO Thames"/>
          <w:b w:val="0"/>
          <w:sz w:val="26"/>
        </w:rPr>
        <w:t>четыреста сорок пять</w:t>
      </w:r>
      <w:r>
        <w:rPr>
          <w:rFonts w:ascii="XO Thames" w:hAnsi="XO Thames"/>
          <w:b w:val="0"/>
          <w:sz w:val="26"/>
        </w:rPr>
        <w:t>) рубле</w:t>
      </w:r>
      <w:r>
        <w:rPr>
          <w:rFonts w:ascii="XO Thames" w:hAnsi="XO Thames"/>
          <w:b w:val="0"/>
          <w:sz w:val="26"/>
        </w:rPr>
        <w:t>й 74 копейки.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2.4. Сумма задатка для участия в аукционе –  </w:t>
      </w:r>
      <w:r>
        <w:rPr>
          <w:rFonts w:ascii="XO Thames" w:hAnsi="XO Thames"/>
          <w:sz w:val="26"/>
        </w:rPr>
        <w:t>8 914,75</w:t>
      </w:r>
      <w:r>
        <w:rPr>
          <w:rFonts w:ascii="XO Thames" w:hAnsi="XO Thames"/>
          <w:sz w:val="26"/>
        </w:rPr>
        <w:t xml:space="preserve"> (</w:t>
      </w:r>
      <w:r>
        <w:rPr>
          <w:rFonts w:ascii="XO Thames" w:hAnsi="XO Thames"/>
          <w:sz w:val="26"/>
        </w:rPr>
        <w:t>восемь тысяч девятьсот четырнадцать</w:t>
      </w:r>
      <w:r>
        <w:rPr>
          <w:rFonts w:ascii="XO Thames" w:hAnsi="XO Thames"/>
          <w:sz w:val="26"/>
        </w:rPr>
        <w:t>) рублей 75 копеек.</w:t>
      </w:r>
    </w:p>
    <w:p w:rsidR="007037B2" w:rsidRDefault="007037B2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7037B2" w:rsidRDefault="00AE74B9">
      <w:pPr>
        <w:pStyle w:val="af3"/>
        <w:spacing w:after="0" w:line="240" w:lineRule="auto"/>
        <w:ind w:firstLine="567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 xml:space="preserve">3. </w:t>
      </w:r>
      <w:r>
        <w:rPr>
          <w:rFonts w:ascii="XO Thames" w:hAnsi="XO Thames"/>
          <w:b/>
          <w:sz w:val="26"/>
        </w:rPr>
        <w:t>Внесение и возврат задатков</w:t>
      </w:r>
    </w:p>
    <w:p w:rsidR="007037B2" w:rsidRDefault="00AE74B9">
      <w:pPr>
        <w:pStyle w:val="af3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3.1. Размер задатка: 100 % от начальной цены предмета аукциона.</w:t>
      </w:r>
    </w:p>
    <w:p w:rsidR="007037B2" w:rsidRDefault="00AE74B9">
      <w:pPr>
        <w:pStyle w:val="af3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Срок внесения задатка, т.е. поступле</w:t>
      </w:r>
      <w:r>
        <w:rPr>
          <w:rFonts w:ascii="XO Thames" w:hAnsi="XO Thames"/>
          <w:sz w:val="26"/>
        </w:rPr>
        <w:t>ния суммы задатка на счет оператора электронной площадки, до даты окончания срока приема заявок.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3.2. Задаток для участия в аукционе служит обеспечением исполнения обязательства победителя аукциона по заключению договора на установку и эксплуатацию </w:t>
      </w:r>
      <w:r>
        <w:rPr>
          <w:rFonts w:ascii="XO Thames" w:hAnsi="XO Thames"/>
          <w:sz w:val="26"/>
        </w:rPr>
        <w:t>рекламной конструкции, вносится на лицевой счет претендента</w:t>
      </w:r>
      <w:r>
        <w:rPr>
          <w:rFonts w:ascii="XO Thames" w:hAnsi="XO Thames"/>
          <w:sz w:val="26"/>
        </w:rPr>
        <w:t xml:space="preserve"> до подачи заявки</w:t>
      </w:r>
      <w:r>
        <w:rPr>
          <w:rFonts w:ascii="XO Thames" w:hAnsi="XO Thames"/>
          <w:sz w:val="26"/>
        </w:rPr>
        <w:t>, открытый при регистрации на электронной площадке в порядке, установленном Регламентом электронной площадки.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3.3. Оператор электронной площадки проверяет наличие достаточной суммы</w:t>
      </w:r>
      <w:r>
        <w:rPr>
          <w:rFonts w:ascii="XO Thames" w:hAnsi="XO Thames"/>
          <w:sz w:val="26"/>
        </w:rPr>
        <w:t xml:space="preserve"> в размере задатка на лицевом счете претендента и осуществляет блокирование необходимой суммы.</w:t>
      </w:r>
    </w:p>
    <w:p w:rsidR="007037B2" w:rsidRDefault="007037B2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7037B2" w:rsidRDefault="007037B2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7037B2" w:rsidRDefault="007037B2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</w:p>
    <w:p w:rsidR="007037B2" w:rsidRDefault="00AE74B9">
      <w:pPr>
        <w:tabs>
          <w:tab w:val="left" w:pos="540"/>
        </w:tabs>
        <w:spacing w:after="0" w:line="240" w:lineRule="auto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Банковские реквизиты счета для перечисления задатка: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3"/>
      </w:tblGrid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Получатель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АО "Сбербанк-АСТ"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ИНН: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7707308480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КПП: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770401001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Расчетный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40702810300020038047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keepNext/>
              <w:spacing w:after="150" w:line="240" w:lineRule="auto"/>
              <w:outlineLvl w:val="2"/>
              <w:rPr>
                <w:rFonts w:ascii="XO Thames" w:hAnsi="XO Thames"/>
                <w:b/>
                <w:sz w:val="26"/>
              </w:rPr>
            </w:pPr>
            <w:r>
              <w:rPr>
                <w:rFonts w:ascii="XO Thames" w:hAnsi="XO Thames"/>
                <w:b/>
                <w:sz w:val="26"/>
              </w:rPr>
              <w:t>Банк получателя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 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Наименование банка: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ПАО "СБЕРБАНК РОССИИ" Г. МОСКВА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БИК: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044525225</w:t>
            </w:r>
          </w:p>
        </w:tc>
      </w:tr>
      <w:tr w:rsidR="007037B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Корреспондентский счет: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7037B2" w:rsidRDefault="00AE74B9">
            <w:pPr>
              <w:spacing w:after="0" w:line="240" w:lineRule="auto"/>
              <w:rPr>
                <w:rFonts w:ascii="XO Thames" w:hAnsi="XO Thames"/>
                <w:sz w:val="26"/>
              </w:rPr>
            </w:pPr>
            <w:r>
              <w:rPr>
                <w:rFonts w:ascii="XO Thames" w:hAnsi="XO Thames"/>
                <w:sz w:val="26"/>
              </w:rPr>
              <w:t>30101810400000000225</w:t>
            </w:r>
          </w:p>
        </w:tc>
      </w:tr>
    </w:tbl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назначении платежа необходимо указание ИНН плательщика.</w:t>
      </w:r>
      <w:r>
        <w:rPr>
          <w:rFonts w:ascii="XO Thames" w:hAnsi="XO Thames"/>
          <w:b/>
          <w:color w:val="333333"/>
          <w:sz w:val="26"/>
        </w:rPr>
        <w:t xml:space="preserve"> </w:t>
      </w:r>
      <w:r>
        <w:rPr>
          <w:rFonts w:ascii="XO Thames" w:hAnsi="XO Thames"/>
          <w:sz w:val="26"/>
        </w:rPr>
        <w:t>В назначении платежа также указывается: «Задаток за участие в аукционе в электронной форме                         № _____(указать, что сумма задатка без НДС).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>Денежные средства, перечисленные за претендента третьим лицом, не зачисляются на счет такого пре</w:t>
      </w:r>
      <w:r>
        <w:rPr>
          <w:rFonts w:ascii="XO Thames" w:hAnsi="XO Thames"/>
          <w:sz w:val="26"/>
        </w:rPr>
        <w:t>тендента на универсальной торговой площадке.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sz w:val="26"/>
        </w:rPr>
        <w:t xml:space="preserve">3.4. Образец платежного поручения приведен на электронной площадке по адресу: </w:t>
      </w:r>
      <w:hyperlink r:id="rId18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http://utp.sberbank-ast.ru/AP/Notice/653/Requisites</w:t>
        </w:r>
      </w:hyperlink>
      <w:r>
        <w:rPr>
          <w:rFonts w:ascii="XO Thames" w:hAnsi="XO Thames"/>
          <w:sz w:val="26"/>
        </w:rPr>
        <w:t>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3.5. Данное извещение является публичной офертой для заключения договора о задатке в соответствии со </w:t>
      </w:r>
      <w:hyperlink r:id="rId19" w:history="1">
        <w:r>
          <w:rPr>
            <w:rFonts w:ascii="XO Thames" w:hAnsi="XO Thames"/>
            <w:sz w:val="26"/>
          </w:rPr>
          <w:t>статьей 437</w:t>
        </w:r>
      </w:hyperlink>
      <w:r>
        <w:rPr>
          <w:rFonts w:ascii="XO Thames" w:hAnsi="XO Thames"/>
          <w:sz w:val="26"/>
        </w:rPr>
        <w:t xml:space="preserve"> Гражданского к</w:t>
      </w:r>
      <w:r>
        <w:rPr>
          <w:rFonts w:ascii="XO Thames" w:hAnsi="XO Thames"/>
          <w:sz w:val="26"/>
        </w:rPr>
        <w:t>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извещения</w:t>
      </w:r>
    </w:p>
    <w:p w:rsidR="007037B2" w:rsidRDefault="00AE74B9">
      <w:pPr>
        <w:pStyle w:val="ConsPlusNormal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3.6. В случае если</w:t>
      </w:r>
      <w:r>
        <w:rPr>
          <w:rFonts w:ascii="XO Thames" w:hAnsi="XO Thames"/>
          <w:sz w:val="26"/>
        </w:rPr>
        <w:t xml:space="preserve">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3.7. Задаток, перечисленный победителем аукциона, засчитывается в счет оплаты по договору на установку и эксплуатацию реклам</w:t>
      </w:r>
      <w:r>
        <w:rPr>
          <w:rFonts w:ascii="XO Thames" w:hAnsi="XO Thames"/>
          <w:sz w:val="26"/>
        </w:rPr>
        <w:t>ной конструкции.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3.8.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возвращается.</w:t>
      </w:r>
    </w:p>
    <w:p w:rsidR="007037B2" w:rsidRDefault="007037B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7037B2" w:rsidRDefault="00AE74B9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4. Условия проведения аукциона в электронной форме: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i/>
          <w:sz w:val="26"/>
        </w:rPr>
      </w:pPr>
      <w:proofErr w:type="gramStart"/>
      <w:r>
        <w:rPr>
          <w:rFonts w:ascii="XO Thames" w:hAnsi="XO Thames"/>
          <w:b/>
          <w:i/>
          <w:sz w:val="26"/>
        </w:rPr>
        <w:t>(Внимание!</w:t>
      </w:r>
      <w:proofErr w:type="gramEnd"/>
      <w:r>
        <w:rPr>
          <w:rFonts w:ascii="XO Thames" w:hAnsi="XO Thames"/>
          <w:b/>
          <w:i/>
          <w:sz w:val="26"/>
        </w:rPr>
        <w:t xml:space="preserve"> </w:t>
      </w:r>
      <w:proofErr w:type="gramStart"/>
      <w:r>
        <w:rPr>
          <w:rFonts w:ascii="XO Thames" w:hAnsi="XO Thames"/>
          <w:b/>
          <w:i/>
          <w:sz w:val="26"/>
        </w:rPr>
        <w:t>Указанное в настоящем извещении время – московское.)</w:t>
      </w:r>
      <w:proofErr w:type="gramEnd"/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4.1. Дата и время начала подачи заявок на участие в аукционе – с 09 час.                  00 мин. 24 марта 2022 года.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4.2. Дата и время окончания подачи заявок на участие в аукционе –                    </w:t>
      </w:r>
      <w:r>
        <w:rPr>
          <w:rFonts w:ascii="XO Thames" w:hAnsi="XO Thames"/>
          <w:sz w:val="26"/>
        </w:rPr>
        <w:t xml:space="preserve">                   в 09 час. 00 мин. 20 мая 2022 года.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4.3. Дата и время рассмотрения заявок на участие в аукционе –                                               24 мая 2022 года в 09 час. 00 мин.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4.4. Дата и время начала проведения аукциона в электронной</w:t>
      </w:r>
      <w:r>
        <w:rPr>
          <w:rFonts w:ascii="XO Thames" w:hAnsi="XO Thames"/>
          <w:sz w:val="26"/>
        </w:rPr>
        <w:t xml:space="preserve"> форме –                                    25 мая  2022 года в 09 час. 00 мин.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4.5. Место проведения аукциона в электронной форме: Электронная площадка – универсальная торговая платформа АО «Сбербанк - АСТ», размещенная на сайте </w:t>
      </w:r>
      <w:hyperlink r:id="rId20" w:history="1">
        <w:r>
          <w:rPr>
            <w:rFonts w:ascii="XO Thames" w:hAnsi="XO Thames"/>
            <w:sz w:val="26"/>
          </w:rPr>
          <w:t>http://utp.sberbank-ast.ru</w:t>
        </w:r>
      </w:hyperlink>
      <w:r>
        <w:rPr>
          <w:rFonts w:ascii="XO Thames" w:hAnsi="XO Thames"/>
          <w:sz w:val="26"/>
        </w:rPr>
        <w:t xml:space="preserve"> в сети «Интернет» (торговая секция «Приватизация, аренда и продажа прав»).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4.6. Любое заинтересованное лицо независимо от регистрации на электронной площадке со дня начала приема заявок вправе направить на электрон</w:t>
      </w:r>
      <w:r>
        <w:rPr>
          <w:rFonts w:ascii="XO Thames" w:hAnsi="XO Thames"/>
          <w:sz w:val="26"/>
        </w:rPr>
        <w:t>ный адрес оператора электронной площадки запрос о разъяснении размещенной информации.</w:t>
      </w:r>
    </w:p>
    <w:p w:rsidR="007037B2" w:rsidRDefault="00AE74B9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организатору аукциона не п</w:t>
      </w:r>
      <w:r>
        <w:rPr>
          <w:rFonts w:ascii="XO Thames" w:hAnsi="XO Thames"/>
          <w:sz w:val="26"/>
        </w:rPr>
        <w:t>озднее 5 (пяти) рабочих дней до даты окончания подачи заявок.</w:t>
      </w:r>
    </w:p>
    <w:p w:rsidR="007037B2" w:rsidRDefault="00AE74B9">
      <w:pPr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В течение 2 (двух)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</w:t>
      </w:r>
      <w:r>
        <w:rPr>
          <w:rFonts w:ascii="XO Thames" w:hAnsi="XO Thames"/>
          <w:sz w:val="26"/>
        </w:rPr>
        <w:t>проса, но без указания лица, от которого поступил запрос.</w:t>
      </w:r>
    </w:p>
    <w:p w:rsidR="007037B2" w:rsidRDefault="00AE74B9">
      <w:pPr>
        <w:spacing w:after="0" w:line="240" w:lineRule="auto"/>
        <w:ind w:firstLine="709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4.7. Организатор аукциона вправе отказаться от проведения аукциона не </w:t>
      </w:r>
      <w:proofErr w:type="gramStart"/>
      <w:r>
        <w:rPr>
          <w:rFonts w:ascii="XO Thames" w:hAnsi="XO Thames"/>
          <w:sz w:val="26"/>
        </w:rPr>
        <w:t>позднее</w:t>
      </w:r>
      <w:proofErr w:type="gramEnd"/>
      <w:r>
        <w:rPr>
          <w:rFonts w:ascii="XO Thames" w:hAnsi="XO Thames"/>
          <w:sz w:val="26"/>
        </w:rPr>
        <w:t xml:space="preserve"> чем за три дня до даты окончания срока подачи заявок на участие в аукционе.</w:t>
      </w:r>
    </w:p>
    <w:p w:rsidR="007037B2" w:rsidRDefault="007037B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</w:p>
    <w:p w:rsidR="007037B2" w:rsidRDefault="00AE74B9">
      <w:pPr>
        <w:tabs>
          <w:tab w:val="left" w:pos="540"/>
        </w:tabs>
        <w:spacing w:after="0" w:line="240" w:lineRule="auto"/>
        <w:jc w:val="center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5. Порядок регистрации на электронной площа</w:t>
      </w:r>
      <w:r>
        <w:rPr>
          <w:rFonts w:ascii="XO Thames" w:hAnsi="XO Thames"/>
          <w:b/>
          <w:sz w:val="26"/>
        </w:rPr>
        <w:t>дке и подачи заявки на участие в аукционе в электронной форме: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5.2. Подача заявки на участие осуществляется только п</w:t>
      </w:r>
      <w:r>
        <w:rPr>
          <w:rFonts w:ascii="XO Thames" w:hAnsi="XO Thames"/>
          <w:sz w:val="26"/>
        </w:rPr>
        <w:t>осредством интерфейса универсальной торговой платформы АО «Сбербанк-АСТ» торговой секции «</w:t>
      </w:r>
      <w:r>
        <w:rPr>
          <w:rFonts w:ascii="XO Thames" w:hAnsi="XO Thames"/>
          <w:sz w:val="26"/>
        </w:rPr>
        <w:t>Приватизация, аренда и продажа прав</w:t>
      </w:r>
      <w:r>
        <w:rPr>
          <w:rFonts w:ascii="XO Thames" w:hAnsi="XO Thames"/>
          <w:sz w:val="26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>
        <w:rPr>
          <w:rFonts w:ascii="XO Thames" w:hAnsi="XO Thames"/>
          <w:sz w:val="26"/>
        </w:rPr>
        <w:t>Приложении № 1 к нас</w:t>
      </w:r>
      <w:r>
        <w:rPr>
          <w:rFonts w:ascii="XO Thames" w:hAnsi="XO Thames"/>
          <w:sz w:val="26"/>
        </w:rPr>
        <w:t>тоящему извещению</w:t>
      </w:r>
      <w:r>
        <w:rPr>
          <w:rFonts w:ascii="XO Thames" w:hAnsi="XO Thames"/>
          <w:sz w:val="26"/>
        </w:rPr>
        <w:t>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5.3.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21" w:history="1">
        <w:r>
          <w:rPr>
            <w:rFonts w:ascii="XO Thames" w:hAnsi="XO Thames"/>
            <w:color w:val="0000FF"/>
            <w:sz w:val="26"/>
            <w:u w:val="single"/>
          </w:rPr>
          <w:t>http://utp.sberbank-ast.ru/AP/Notice/652/Instructions</w:t>
        </w:r>
      </w:hyperlink>
      <w:r>
        <w:rPr>
          <w:rFonts w:ascii="XO Thames" w:hAnsi="XO Thames"/>
          <w:sz w:val="26"/>
        </w:rPr>
        <w:t>.</w:t>
      </w: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</w:t>
      </w:r>
      <w:r>
        <w:rPr>
          <w:rFonts w:ascii="XO Thames" w:hAnsi="XO Thames"/>
          <w:sz w:val="26"/>
        </w:rPr>
        <w:t xml:space="preserve">а электронной площадке по адресу: </w:t>
      </w:r>
      <w:hyperlink r:id="rId22" w:history="1">
        <w:r>
          <w:rPr>
            <w:rFonts w:ascii="XO Thames" w:hAnsi="XO Thames"/>
            <w:color w:val="0000FF"/>
            <w:sz w:val="26"/>
            <w:u w:val="single"/>
          </w:rPr>
          <w:t>http://www.sberbank-ast.ru/CAList.aspx</w:t>
        </w:r>
      </w:hyperlink>
      <w:r>
        <w:rPr>
          <w:rFonts w:ascii="XO Thames" w:hAnsi="XO Thames"/>
          <w:sz w:val="26"/>
        </w:rPr>
        <w:t>.</w:t>
      </w:r>
    </w:p>
    <w:p w:rsidR="007037B2" w:rsidRDefault="007037B2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sz w:val="26"/>
        </w:rPr>
      </w:pPr>
    </w:p>
    <w:p w:rsidR="007037B2" w:rsidRDefault="00AE74B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6.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b/>
          <w:sz w:val="26"/>
        </w:rPr>
        <w:t>Перечень представляемых претендентами</w:t>
      </w:r>
      <w:r>
        <w:rPr>
          <w:rFonts w:ascii="XO Thames" w:hAnsi="XO Thames"/>
          <w:b/>
          <w:sz w:val="26"/>
        </w:rPr>
        <w:t xml:space="preserve"> на участие в аукционе в электронной форме</w:t>
      </w:r>
      <w:r>
        <w:rPr>
          <w:rFonts w:ascii="XO Thames" w:hAnsi="XO Thames"/>
          <w:b/>
          <w:sz w:val="26"/>
        </w:rPr>
        <w:t xml:space="preserve"> документов и требования к их оформлению:</w:t>
      </w:r>
    </w:p>
    <w:p w:rsidR="007037B2" w:rsidRDefault="00AE74B9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6.1.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Заявка подается путем заполнения ее электронной формы с приложением электронных образцов необходимых документов</w:t>
      </w:r>
      <w:r>
        <w:rPr>
          <w:rFonts w:ascii="XO Thames" w:hAnsi="XO Thames"/>
          <w:sz w:val="26"/>
        </w:rPr>
        <w:t xml:space="preserve">. </w:t>
      </w:r>
    </w:p>
    <w:p w:rsidR="007037B2" w:rsidRDefault="00AE74B9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6.2. </w:t>
      </w:r>
      <w:r>
        <w:rPr>
          <w:rFonts w:ascii="XO Thames" w:hAnsi="XO Thames"/>
          <w:sz w:val="26"/>
        </w:rPr>
        <w:t xml:space="preserve">Заявка </w:t>
      </w:r>
      <w:r>
        <w:rPr>
          <w:rFonts w:ascii="XO Thames" w:hAnsi="XO Thames"/>
          <w:sz w:val="26"/>
        </w:rPr>
        <w:t>(форма которой приведена в Приложении № 1)</w:t>
      </w:r>
      <w:r>
        <w:rPr>
          <w:rFonts w:ascii="XO Thames" w:hAnsi="XO Thames"/>
          <w:sz w:val="26"/>
        </w:rPr>
        <w:t xml:space="preserve"> на участие в электронном аукционе и приложения к ней на бумажном носителе – преобразов</w:t>
      </w:r>
      <w:r>
        <w:rPr>
          <w:rFonts w:ascii="XO Thames" w:hAnsi="XO Thames"/>
          <w:sz w:val="26"/>
        </w:rPr>
        <w:t>анные в электронно-цифровую форму путем сканирования с сохранением их реквизитов, заверенные электронной подписью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>претендента либо лица, имеющего право действовать от имени претендента.</w:t>
      </w:r>
    </w:p>
    <w:p w:rsidR="007037B2" w:rsidRDefault="00AE74B9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С заявкой претенденты представляют следующие документы: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 сведения и </w:t>
      </w:r>
      <w:r>
        <w:rPr>
          <w:rFonts w:ascii="XO Thames" w:hAnsi="XO Thames"/>
          <w:sz w:val="26"/>
        </w:rPr>
        <w:t xml:space="preserve">документы о претенденте, подавшем такую заявку: фирменное наименование (наименование), сведения об организационно-правовой форме, месте нахождения, почтовый адрес (для юридического лица), фамилия, имя, отчество (при наличии), паспортные данные, сведения о </w:t>
      </w:r>
      <w:r>
        <w:rPr>
          <w:rFonts w:ascii="XO Thames" w:hAnsi="XO Thames"/>
          <w:sz w:val="26"/>
        </w:rPr>
        <w:t>месте жительства (для физического лица), номер контактного телефона;</w:t>
      </w:r>
      <w:proofErr w:type="gramEnd"/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</w:t>
      </w:r>
      <w:r>
        <w:rPr>
          <w:rFonts w:ascii="XO Thames" w:hAnsi="XO Thames"/>
          <w:sz w:val="26"/>
        </w:rPr>
        <w:t>акой выписки (для юридических лиц),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</w:t>
      </w:r>
      <w:r>
        <w:rPr>
          <w:rFonts w:ascii="XO Thames" w:hAnsi="XO Thames"/>
          <w:sz w:val="26"/>
        </w:rPr>
        <w:t>ю такой выписки</w:t>
      </w:r>
      <w:proofErr w:type="gramEnd"/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 xml:space="preserve">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</w:t>
      </w:r>
      <w:r>
        <w:rPr>
          <w:rFonts w:ascii="XO Thames" w:hAnsi="XO Thames"/>
          <w:sz w:val="26"/>
        </w:rPr>
        <w:lastRenderedPageBreak/>
        <w:t>документов о государственной регистрации юридического лица или физического лиц</w:t>
      </w:r>
      <w:r>
        <w:rPr>
          <w:rFonts w:ascii="XO Thames" w:hAnsi="XO Thames"/>
          <w:sz w:val="26"/>
        </w:rPr>
        <w:t>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извещения;</w:t>
      </w:r>
      <w:proofErr w:type="gramEnd"/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документ, подтверждающий полно</w:t>
      </w:r>
      <w:r>
        <w:rPr>
          <w:rFonts w:ascii="XO Thames" w:hAnsi="XO Thames"/>
          <w:sz w:val="26"/>
        </w:rPr>
        <w:t>мочия лица на осуществление действий от имени претендента –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</w:t>
      </w:r>
      <w:r>
        <w:rPr>
          <w:rFonts w:ascii="XO Thames" w:hAnsi="XO Thames"/>
          <w:sz w:val="26"/>
        </w:rPr>
        <w:t>ени претендента без доверенности (далее – руководитель)). 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</w:t>
      </w:r>
      <w:r>
        <w:rPr>
          <w:rFonts w:ascii="XO Thames" w:hAnsi="XO Thames"/>
          <w:sz w:val="26"/>
        </w:rPr>
        <w:t>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</w:t>
      </w:r>
      <w:r>
        <w:rPr>
          <w:rFonts w:ascii="XO Thames" w:hAnsi="XO Thames"/>
          <w:sz w:val="26"/>
        </w:rPr>
        <w:t>а, заявка на участие в аукционе должна содержать также документ, подтверждающий полномочия такого лица;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>- копии учредительных документов претендента (для юридических лиц);</w:t>
      </w:r>
      <w:proofErr w:type="gramEnd"/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решение об одобрении или совершении крупной сделки либо копия такого решения в слу</w:t>
      </w:r>
      <w:r>
        <w:rPr>
          <w:rFonts w:ascii="XO Thames" w:hAnsi="XO Thames"/>
          <w:sz w:val="26"/>
        </w:rPr>
        <w:t>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заключение договора, внесение задатка или обес</w:t>
      </w:r>
      <w:r>
        <w:rPr>
          <w:rFonts w:ascii="XO Thames" w:hAnsi="XO Thames"/>
          <w:sz w:val="26"/>
        </w:rPr>
        <w:t>печение исполнения договора являются крупной сделкой;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заявление об отсутствии решения о ликвидации претендента – юридического лица, решения арбитражного суда о признании претендента – юридического лица, индивидуального предпринимателя банкротом и об откр</w:t>
      </w:r>
      <w:r>
        <w:rPr>
          <w:rFonts w:ascii="XO Thames" w:hAnsi="XO Thames"/>
          <w:sz w:val="26"/>
        </w:rPr>
        <w:t xml:space="preserve">ытии конкурсного производства, решения о приостановлении деятельности претендента в порядке, предусмотренном </w:t>
      </w:r>
      <w:hyperlink r:id="rId23" w:history="1">
        <w:r>
          <w:rPr>
            <w:rFonts w:ascii="XO Thames" w:hAnsi="XO Thames"/>
            <w:sz w:val="26"/>
          </w:rPr>
          <w:t>Кодексом</w:t>
        </w:r>
      </w:hyperlink>
      <w:r>
        <w:rPr>
          <w:rFonts w:ascii="XO Thames" w:hAnsi="XO Thames"/>
          <w:sz w:val="26"/>
        </w:rPr>
        <w:t xml:space="preserve"> Российской Феде</w:t>
      </w:r>
      <w:r>
        <w:rPr>
          <w:rFonts w:ascii="XO Thames" w:hAnsi="XO Thames"/>
          <w:sz w:val="26"/>
        </w:rPr>
        <w:t>рации об административных правонарушениях;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6.3. Одно лицо имеет право подать только одну заявку на аукцион.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6.4. Заявки подаются на электронную площадку, начиная </w:t>
      </w:r>
      <w:proofErr w:type="gramStart"/>
      <w:r>
        <w:rPr>
          <w:rFonts w:ascii="XO Thames" w:hAnsi="XO Thames"/>
          <w:sz w:val="26"/>
        </w:rPr>
        <w:t>с даты начала</w:t>
      </w:r>
      <w:proofErr w:type="gramEnd"/>
      <w:r>
        <w:rPr>
          <w:rFonts w:ascii="XO Thames" w:hAnsi="XO Thames"/>
          <w:sz w:val="26"/>
        </w:rPr>
        <w:t xml:space="preserve"> приема заявок до времени и даты окончания приема заявок, указанных в извещении.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6.5.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6.6. При приеме заявок от претендентов оператор электронной</w:t>
      </w:r>
      <w:r>
        <w:rPr>
          <w:rFonts w:ascii="XO Thames" w:hAnsi="XO Thames"/>
          <w:sz w:val="26"/>
        </w:rPr>
        <w:t xml:space="preserve">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организатору аукциона. 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6.7. В течение одного</w:t>
      </w:r>
      <w:r>
        <w:rPr>
          <w:rFonts w:ascii="XO Thames" w:hAnsi="XO Thames"/>
          <w:sz w:val="26"/>
        </w:rPr>
        <w:t xml:space="preserve"> часа со времени поступления заявки оператор электронной площадки сообщает претендент</w:t>
      </w:r>
      <w:proofErr w:type="gramStart"/>
      <w:r>
        <w:rPr>
          <w:rFonts w:ascii="XO Thames" w:hAnsi="XO Thames"/>
          <w:sz w:val="26"/>
        </w:rPr>
        <w:t>у о ее</w:t>
      </w:r>
      <w:proofErr w:type="gramEnd"/>
      <w:r>
        <w:rPr>
          <w:rFonts w:ascii="XO Thames" w:hAnsi="XO Thames"/>
          <w:sz w:val="26"/>
        </w:rPr>
        <w:t xml:space="preserve"> поступлении путем направления уведомления.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6.8. Претендент вправе не позднее дня окончания приема заявок отозвать заявку путем направления уведомления об отзыве зая</w:t>
      </w:r>
      <w:r>
        <w:rPr>
          <w:rFonts w:ascii="XO Thames" w:hAnsi="XO Thames"/>
          <w:sz w:val="26"/>
        </w:rPr>
        <w:t>вки на электронную площадку.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6.9. 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кциона, при этом первоначальная заявка должна быть отозвана.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6.10. Соблюдение претендентом указанн</w:t>
      </w:r>
      <w:r>
        <w:rPr>
          <w:rFonts w:ascii="XO Thames" w:hAnsi="XO Thames"/>
          <w:sz w:val="26"/>
        </w:rPr>
        <w:t>ых требований означает, что заявка и документы, представляемые одновременно с заявкой, поданы от имени претендента.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6.11. Претендент не допускается к участию в аукционе по следующим основаниям: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представлены не все документы в соответствии с перечнем, ука</w:t>
      </w:r>
      <w:r>
        <w:rPr>
          <w:rFonts w:ascii="XO Thames" w:hAnsi="XO Thames"/>
          <w:sz w:val="26"/>
        </w:rPr>
        <w:t>занным в извещении, или представлены недостоверные сведения;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не соответствие сведений в заявке и документах, представленных претендентом;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 заявка подана лицом, не уполномоченным претендентом на осуществление таких действий;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</w:t>
      </w:r>
      <w:proofErr w:type="spellStart"/>
      <w:r>
        <w:rPr>
          <w:rFonts w:ascii="XO Thames" w:hAnsi="XO Thames"/>
          <w:sz w:val="26"/>
        </w:rPr>
        <w:t>непоступление</w:t>
      </w:r>
      <w:proofErr w:type="spellEnd"/>
      <w:r>
        <w:rPr>
          <w:rFonts w:ascii="XO Thames" w:hAnsi="XO Thames"/>
          <w:sz w:val="26"/>
        </w:rPr>
        <w:t xml:space="preserve"> суммы задатка для участия в аукционе на счет, в соответствии с Регламентом электронной площадки.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6.12. </w:t>
      </w:r>
      <w:proofErr w:type="gramStart"/>
      <w:r>
        <w:rPr>
          <w:rFonts w:ascii="XO Thames" w:hAnsi="XO Thames"/>
          <w:sz w:val="26"/>
        </w:rPr>
        <w:t>Организатор аукциона, комиссия по проведению конкурсов и аукционов на право заключения договоров на установку и эксплуатацию рекламных ко</w:t>
      </w:r>
      <w:r>
        <w:rPr>
          <w:rFonts w:ascii="XO Thames" w:hAnsi="XO Thames"/>
          <w:sz w:val="26"/>
        </w:rPr>
        <w:t>нструкций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</w:t>
      </w:r>
      <w:r>
        <w:rPr>
          <w:rFonts w:ascii="XO Thames" w:hAnsi="XO Thames"/>
          <w:sz w:val="26"/>
        </w:rPr>
        <w:t>нования) претендентов, признанных участниками, а также имена (наименования) претендентов, которым было отказано в допуске</w:t>
      </w:r>
      <w:proofErr w:type="gramEnd"/>
      <w:r>
        <w:rPr>
          <w:rFonts w:ascii="XO Thames" w:hAnsi="XO Thames"/>
          <w:sz w:val="26"/>
        </w:rPr>
        <w:t xml:space="preserve"> к участию в аукционе, с указанием оснований такого отказа.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6.13. Претендент приобретает статус участника аукциона в электронной форме </w:t>
      </w:r>
      <w:r>
        <w:rPr>
          <w:rFonts w:ascii="XO Thames" w:hAnsi="XO Thames"/>
          <w:sz w:val="26"/>
        </w:rPr>
        <w:t>с момента подписания протокола о признании претендентов участниками аукциона в электронной форме.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6.14.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>
        <w:rPr>
          <w:rFonts w:ascii="XO Thames" w:hAnsi="XO Thames"/>
          <w:sz w:val="26"/>
        </w:rPr>
        <w:t>уведомление о признании их участниками аукциона в электронной</w:t>
      </w:r>
      <w:r>
        <w:rPr>
          <w:rFonts w:ascii="XO Thames" w:hAnsi="XO Thames"/>
          <w:b/>
          <w:sz w:val="26"/>
        </w:rPr>
        <w:t xml:space="preserve"> </w:t>
      </w:r>
      <w:r>
        <w:rPr>
          <w:rFonts w:ascii="XO Thames" w:hAnsi="XO Thames"/>
          <w:sz w:val="26"/>
        </w:rPr>
        <w:t xml:space="preserve">форме или об отказе в признании участниками аукциона с указанием оснований отказа. 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6.15. Информация о претендентах, не допущенных к участию в аукционе, размещается в открытой части электронной </w:t>
      </w:r>
      <w:r>
        <w:rPr>
          <w:rFonts w:ascii="XO Thames" w:hAnsi="XO Thames"/>
          <w:sz w:val="26"/>
        </w:rPr>
        <w:t>площадки.</w:t>
      </w:r>
    </w:p>
    <w:p w:rsidR="007037B2" w:rsidRDefault="007037B2">
      <w:pPr>
        <w:spacing w:after="0" w:line="240" w:lineRule="auto"/>
        <w:ind w:firstLine="567"/>
        <w:jc w:val="both"/>
        <w:rPr>
          <w:rFonts w:ascii="XO Thames" w:hAnsi="XO Thames"/>
          <w:b/>
          <w:sz w:val="26"/>
        </w:rPr>
      </w:pPr>
    </w:p>
    <w:p w:rsidR="007037B2" w:rsidRDefault="00AE74B9">
      <w:pPr>
        <w:spacing w:after="0" w:line="240" w:lineRule="auto"/>
        <w:ind w:firstLine="709"/>
        <w:jc w:val="center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7. Порядок проведения аукциона в электронной форме, определения его победителя и подведения итогов торгов: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(В соответствии с Гражданским кодексом Российской Федерации и регламентом </w:t>
      </w:r>
      <w:r>
        <w:rPr>
          <w:rFonts w:ascii="XO Thames" w:hAnsi="XO Thames"/>
          <w:sz w:val="26"/>
        </w:rPr>
        <w:t>торговой секции «Приватизация, аренда и продажа прав»</w:t>
      </w:r>
      <w:r>
        <w:rPr>
          <w:rFonts w:ascii="XO Thames" w:hAnsi="XO Thames"/>
          <w:sz w:val="26"/>
        </w:rPr>
        <w:t>)</w:t>
      </w:r>
    </w:p>
    <w:p w:rsidR="007037B2" w:rsidRDefault="00AE74B9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7.1. </w:t>
      </w:r>
      <w:r>
        <w:rPr>
          <w:rFonts w:ascii="XO Thames" w:hAnsi="XO Thames"/>
          <w:sz w:val="26"/>
        </w:rPr>
        <w:t>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</w:t>
      </w:r>
      <w:r>
        <w:rPr>
          <w:rFonts w:ascii="XO Thames" w:hAnsi="XO Thames"/>
          <w:sz w:val="26"/>
        </w:rPr>
        <w:t xml:space="preserve"> в торгах. Подача предложений о цене осуществляется в личном кабинете участника.</w:t>
      </w:r>
    </w:p>
    <w:p w:rsidR="007037B2" w:rsidRDefault="00AE74B9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7.2. </w:t>
      </w:r>
      <w:proofErr w:type="gramStart"/>
      <w:r>
        <w:rPr>
          <w:rFonts w:ascii="XO Thames" w:hAnsi="XO Thames"/>
          <w:sz w:val="26"/>
        </w:rPr>
        <w:t>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величину, равн</w:t>
      </w:r>
      <w:r>
        <w:rPr>
          <w:rFonts w:ascii="XO Thames" w:hAnsi="XO Thames"/>
          <w:sz w:val="26"/>
        </w:rPr>
        <w:t>ую величине «шага аукциона».</w:t>
      </w:r>
      <w:proofErr w:type="gramEnd"/>
    </w:p>
    <w:p w:rsidR="007037B2" w:rsidRDefault="00AE74B9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7.3. </w:t>
      </w:r>
      <w:r>
        <w:rPr>
          <w:rFonts w:ascii="XO Thames" w:hAnsi="XO Thames"/>
          <w:sz w:val="26"/>
        </w:rPr>
        <w:t xml:space="preserve">«Шаг аукциона» установлен в фиксированной сумме и не изменяется в течение всего аукциона. </w:t>
      </w:r>
    </w:p>
    <w:p w:rsidR="007037B2" w:rsidRDefault="00AE74B9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7.4. </w:t>
      </w:r>
      <w:r>
        <w:rPr>
          <w:rFonts w:ascii="XO Thames" w:hAnsi="XO Thames"/>
          <w:sz w:val="26"/>
        </w:rPr>
        <w:t>Во время проведения процедуры аукциона оператор электронной площадки обеспечивает доступ участников к закрытой части электронн</w:t>
      </w:r>
      <w:r>
        <w:rPr>
          <w:rFonts w:ascii="XO Thames" w:hAnsi="XO Thames"/>
          <w:sz w:val="26"/>
        </w:rPr>
        <w:t>ой площадки и возможность представления ими предложений о цене.</w:t>
      </w:r>
    </w:p>
    <w:p w:rsidR="007037B2" w:rsidRDefault="00AE74B9">
      <w:pPr>
        <w:widowControl w:val="0"/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7.5. </w:t>
      </w:r>
      <w:r>
        <w:rPr>
          <w:rFonts w:ascii="XO Thames" w:hAnsi="XO Thames"/>
          <w:sz w:val="26"/>
        </w:rPr>
        <w:t>Со времени начала проведения процедуры аукциона оператором электронной площадки размещается: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proofErr w:type="gramStart"/>
      <w:r>
        <w:rPr>
          <w:rFonts w:ascii="XO Thames" w:hAnsi="XO Thames"/>
          <w:sz w:val="26"/>
        </w:rPr>
        <w:t xml:space="preserve">- в открытой части электронной площадки - информация о начале проведения процедуры аукциона с </w:t>
      </w:r>
      <w:r>
        <w:rPr>
          <w:rFonts w:ascii="XO Thames" w:hAnsi="XO Thames"/>
          <w:sz w:val="26"/>
        </w:rPr>
        <w:t>указанием наименования аукциона, начальной цены и текущего «шага аукциона»;</w:t>
      </w:r>
      <w:proofErr w:type="gramEnd"/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</w:t>
      </w:r>
      <w:r>
        <w:rPr>
          <w:rFonts w:ascii="XO Thames" w:hAnsi="XO Thames"/>
          <w:sz w:val="26"/>
        </w:rPr>
        <w:t>чальной цены («шаг аукциона»), время, оставшееся до окончания приема предложений о цене.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7.6. В течение 30 (тридцати) минут со времени начала проведения процедуры аукциона участникам предлагается заявлять предложения о начальной цене. В случае</w:t>
      </w:r>
      <w:proofErr w:type="gramStart"/>
      <w:r>
        <w:rPr>
          <w:rFonts w:ascii="XO Thames" w:hAnsi="XO Thames"/>
          <w:sz w:val="26"/>
        </w:rPr>
        <w:t>,</w:t>
      </w:r>
      <w:proofErr w:type="gramEnd"/>
      <w:r>
        <w:rPr>
          <w:rFonts w:ascii="XO Thames" w:hAnsi="XO Thames"/>
          <w:sz w:val="26"/>
        </w:rPr>
        <w:t xml:space="preserve"> если в тече</w:t>
      </w:r>
      <w:r>
        <w:rPr>
          <w:rFonts w:ascii="XO Thames" w:hAnsi="XO Thames"/>
          <w:sz w:val="26"/>
        </w:rPr>
        <w:t>ние указанного времени: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поступило предложение о начальной цене, то время для представления следующих предложений об увеличенной на «шаг аукциона» цене продлевается на 10 (десять) минут со времени представления каждого следующего предложения. Если в течен</w:t>
      </w:r>
      <w:r>
        <w:rPr>
          <w:rFonts w:ascii="XO Thames" w:hAnsi="XO Thames"/>
          <w:sz w:val="26"/>
        </w:rPr>
        <w:t>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не поступило ни одного предложения о начальной цене, то аукцион с</w:t>
      </w:r>
      <w:r>
        <w:rPr>
          <w:rFonts w:ascii="XO Thames" w:hAnsi="XO Thames"/>
          <w:sz w:val="26"/>
        </w:rPr>
        <w:t xml:space="preserve">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7.7. В ходе проведения подачи предложений о цене оператор электронной площадки пр</w:t>
      </w:r>
      <w:r>
        <w:rPr>
          <w:rFonts w:ascii="XO Thames" w:hAnsi="XO Thames"/>
          <w:sz w:val="26"/>
        </w:rPr>
        <w:t>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 предложение о цене предоставлено до начала или по истечении установленного времени для </w:t>
      </w:r>
      <w:r>
        <w:rPr>
          <w:rFonts w:ascii="XO Thames" w:hAnsi="XO Thames"/>
          <w:sz w:val="26"/>
        </w:rPr>
        <w:t>подачи предложений о цене;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ниже начальной цены;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равно нулю;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</w:t>
      </w:r>
      <w:r>
        <w:rPr>
          <w:rFonts w:ascii="XO Thames" w:hAnsi="XO Thames"/>
          <w:sz w:val="26"/>
        </w:rPr>
        <w:t>нное предложение о цене меньше ранее представленных предложений;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представленное предложение о цене является лучшим текущим предложением о цене.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7.8. Победителем аукциона признается участник аукциона, предложивший наибольшую цену за право заключения догов</w:t>
      </w:r>
      <w:r>
        <w:rPr>
          <w:rFonts w:ascii="XO Thames" w:hAnsi="XO Thames"/>
          <w:sz w:val="26"/>
        </w:rPr>
        <w:t>ора на установку и эксплуатацию рекламной конструкции (стоимость годового размера платы за установку и эксплуатацию рекламной конструкции).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7.9. Ход проведения процедуры аукциона фиксируется оператором электронной площадки в электронном журнале, который на</w:t>
      </w:r>
      <w:r>
        <w:rPr>
          <w:rFonts w:ascii="XO Thames" w:hAnsi="XO Thames"/>
          <w:sz w:val="26"/>
        </w:rPr>
        <w:t xml:space="preserve">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7037B2" w:rsidRDefault="00AE74B9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7.10. Протокол об итогах аукциона в электронной форме, содержащий цену, пр</w:t>
      </w:r>
      <w:r>
        <w:rPr>
          <w:rFonts w:ascii="XO Thames" w:hAnsi="XO Thames"/>
          <w:sz w:val="26"/>
        </w:rPr>
        <w:t>едложенную победителем, и удостоверяющий право победителя на заключение договора на установку и эксплуатацию рекламных конструкций, в день проведения аукциона подписывается Организатором аукциона, комиссией по проведению конкурсов и аукционов на право закл</w:t>
      </w:r>
      <w:r>
        <w:rPr>
          <w:rFonts w:ascii="XO Thames" w:hAnsi="XO Thames"/>
          <w:sz w:val="26"/>
        </w:rPr>
        <w:t xml:space="preserve">ючения договоров на установку и эксплуатацию рекламных конструкций. </w:t>
      </w:r>
    </w:p>
    <w:p w:rsidR="007037B2" w:rsidRDefault="00AE74B9">
      <w:pPr>
        <w:spacing w:after="0" w:line="240" w:lineRule="auto"/>
        <w:ind w:firstLine="567"/>
        <w:jc w:val="both"/>
        <w:outlineLvl w:val="1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Процедура аукциона считается завершенной с момента подписания протокола об итогах аукциона в электронной форме. </w:t>
      </w:r>
    </w:p>
    <w:p w:rsidR="007037B2" w:rsidRDefault="00AE74B9">
      <w:pPr>
        <w:spacing w:after="0" w:line="240" w:lineRule="auto"/>
        <w:ind w:firstLine="567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7.11. Аукцион признается несостоявшимся в следующих случаях: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- не было </w:t>
      </w:r>
      <w:r>
        <w:rPr>
          <w:rFonts w:ascii="XO Thames" w:hAnsi="XO Thames"/>
          <w:sz w:val="26"/>
        </w:rPr>
        <w:t>подано ни одной заявки на участие либо ни один из претендентов не признан участником;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принято решение о признании только одного претендента участником;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ни один из участников не сделал предложение о цене.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Решение о признан</w:t>
      </w:r>
      <w:proofErr w:type="gramStart"/>
      <w:r>
        <w:rPr>
          <w:rFonts w:ascii="XO Thames" w:hAnsi="XO Thames"/>
          <w:sz w:val="26"/>
        </w:rPr>
        <w:t>ии ау</w:t>
      </w:r>
      <w:proofErr w:type="gramEnd"/>
      <w:r>
        <w:rPr>
          <w:rFonts w:ascii="XO Thames" w:hAnsi="XO Thames"/>
          <w:sz w:val="26"/>
        </w:rPr>
        <w:t>кциона несостоявшимся офор</w:t>
      </w:r>
      <w:r>
        <w:rPr>
          <w:rFonts w:ascii="XO Thames" w:hAnsi="XO Thames"/>
          <w:sz w:val="26"/>
        </w:rPr>
        <w:t>мляется протоколом об итогах аукциона.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7.12.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</w:t>
      </w:r>
      <w:r>
        <w:rPr>
          <w:rFonts w:ascii="XO Thames" w:hAnsi="XO Thames"/>
          <w:sz w:val="26"/>
        </w:rPr>
        <w:t>тронной площадки следующая информация: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наименование аукциона и иные позволяющие его индивидуализировать сведения;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lastRenderedPageBreak/>
        <w:t>- цена победителя;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 фамилия, имя, отчество физического лица или наименование юридического лица – победителя;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>- ИНН победителя.</w:t>
      </w:r>
    </w:p>
    <w:p w:rsidR="007037B2" w:rsidRDefault="007037B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7037B2" w:rsidRDefault="00AE74B9">
      <w:pPr>
        <w:spacing w:after="0" w:line="240" w:lineRule="auto"/>
        <w:jc w:val="center"/>
        <w:rPr>
          <w:rFonts w:ascii="XO Thames" w:hAnsi="XO Thames"/>
          <w:sz w:val="26"/>
        </w:rPr>
      </w:pPr>
      <w:r>
        <w:rPr>
          <w:rFonts w:ascii="XO Thames" w:hAnsi="XO Thames"/>
          <w:b/>
          <w:sz w:val="26"/>
        </w:rPr>
        <w:t xml:space="preserve">8. </w:t>
      </w:r>
      <w:r>
        <w:rPr>
          <w:rFonts w:ascii="XO Thames" w:hAnsi="XO Thames"/>
          <w:b/>
          <w:sz w:val="26"/>
        </w:rPr>
        <w:t>Подписание договоров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8.1. </w:t>
      </w:r>
      <w:proofErr w:type="gramStart"/>
      <w:r>
        <w:rPr>
          <w:rFonts w:ascii="XO Thames" w:hAnsi="XO Thames"/>
          <w:sz w:val="26"/>
        </w:rPr>
        <w:t xml:space="preserve">Победитель аукциона обязан заключить договоры на установку </w:t>
      </w:r>
      <w:r>
        <w:rPr>
          <w:rFonts w:ascii="XO Thames" w:hAnsi="XO Thames"/>
          <w:sz w:val="26"/>
        </w:rPr>
        <w:br/>
        <w:t>и эксплуатацию рекламных конструкций по цене и на условиях, предложенных победителем аукциона, с Министерством по управлению государственным имуществом Свердловской облас</w:t>
      </w:r>
      <w:r>
        <w:rPr>
          <w:rFonts w:ascii="XO Thames" w:hAnsi="XO Thames"/>
          <w:sz w:val="26"/>
        </w:rPr>
        <w:t>ти (далее по тексту – Министерство), в печатной форме вне электронной площадки, в срок не ранее 10 (десяти) и не позднее 20 (двадцати) рабочих дней со дня подписания протокола об итогах аукциона в электронной форме</w:t>
      </w:r>
      <w:proofErr w:type="gramEnd"/>
      <w:r>
        <w:rPr>
          <w:rFonts w:ascii="XO Thames" w:hAnsi="XO Thames"/>
          <w:sz w:val="26"/>
        </w:rPr>
        <w:t xml:space="preserve">. 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8.2. </w:t>
      </w:r>
      <w:proofErr w:type="gramStart"/>
      <w:r>
        <w:rPr>
          <w:rFonts w:ascii="XO Thames" w:hAnsi="XO Thames"/>
          <w:sz w:val="26"/>
        </w:rPr>
        <w:t>В случае если аукцион признан несо</w:t>
      </w:r>
      <w:r>
        <w:rPr>
          <w:rFonts w:ascii="XO Thames" w:hAnsi="XO Thames"/>
          <w:sz w:val="26"/>
        </w:rPr>
        <w:t>стоявшимся по причине подачи единственной заявки на участие в аукционе, либо признания участником аукциона только одного претендента допущенного к участию в аукционе, договоры заключаются Министерством с участником, подавшим единственную заявку, либо с еди</w:t>
      </w:r>
      <w:r>
        <w:rPr>
          <w:rFonts w:ascii="XO Thames" w:hAnsi="XO Thames"/>
          <w:sz w:val="26"/>
        </w:rPr>
        <w:t>нственным претендентом, допущенным к участию в аукционе на условиях и по цене, которая предусмотрена извещением о проведении аукциона, но не менее начальной цены</w:t>
      </w:r>
      <w:proofErr w:type="gramEnd"/>
      <w:r>
        <w:rPr>
          <w:rFonts w:ascii="XO Thames" w:hAnsi="XO Thames"/>
          <w:sz w:val="26"/>
        </w:rPr>
        <w:t xml:space="preserve"> договоров, </w:t>
      </w:r>
      <w:proofErr w:type="gramStart"/>
      <w:r>
        <w:rPr>
          <w:rFonts w:ascii="XO Thames" w:hAnsi="XO Thames"/>
          <w:sz w:val="26"/>
        </w:rPr>
        <w:t>указанной</w:t>
      </w:r>
      <w:proofErr w:type="gramEnd"/>
      <w:r>
        <w:rPr>
          <w:rFonts w:ascii="XO Thames" w:hAnsi="XO Thames"/>
          <w:sz w:val="26"/>
        </w:rPr>
        <w:t xml:space="preserve"> в извещении о проведении аукциона.</w:t>
      </w:r>
    </w:p>
    <w:p w:rsidR="007037B2" w:rsidRDefault="00AE74B9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Fonts w:ascii="XO Thames" w:hAnsi="XO Thames"/>
          <w:sz w:val="26"/>
        </w:rPr>
        <w:t>8.3. Согласно п. 3.2. Проекта договора</w:t>
      </w:r>
      <w:r>
        <w:rPr>
          <w:rFonts w:ascii="XO Thames" w:hAnsi="XO Thames"/>
          <w:sz w:val="26"/>
        </w:rPr>
        <w:t xml:space="preserve"> (</w:t>
      </w:r>
      <w:proofErr w:type="gramStart"/>
      <w:r>
        <w:rPr>
          <w:rFonts w:ascii="XO Thames" w:hAnsi="XO Thames"/>
          <w:sz w:val="26"/>
        </w:rPr>
        <w:t>Приложенное</w:t>
      </w:r>
      <w:proofErr w:type="gramEnd"/>
      <w:r>
        <w:rPr>
          <w:rFonts w:ascii="XO Thames" w:hAnsi="XO Thames"/>
          <w:sz w:val="26"/>
        </w:rPr>
        <w:t xml:space="preserve"> к данному Извещению)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>:</w:t>
      </w:r>
    </w:p>
    <w:p w:rsidR="007037B2" w:rsidRDefault="00AE74B9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 - в 10-дневный срок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с даты вступления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 в силу Договора вносит плату за первый календарный год использования места для установки и эксплуатации рекламной конструкции</w:t>
      </w:r>
      <w:r>
        <w:rPr>
          <w:rStyle w:val="105pt0"/>
          <w:rFonts w:ascii="XO Thames" w:hAnsi="XO Thames"/>
          <w:sz w:val="26"/>
          <w:highlight w:val="none"/>
        </w:rPr>
        <w:t>.</w:t>
      </w:r>
    </w:p>
    <w:p w:rsidR="007037B2" w:rsidRDefault="00AE74B9">
      <w:pPr>
        <w:pStyle w:val="14"/>
        <w:tabs>
          <w:tab w:val="left" w:pos="1105"/>
          <w:tab w:val="left" w:pos="1134"/>
        </w:tabs>
        <w:spacing w:line="240" w:lineRule="auto"/>
        <w:ind w:firstLine="567"/>
        <w:jc w:val="both"/>
        <w:rPr>
          <w:rFonts w:ascii="XO Thames" w:hAnsi="XO Thames"/>
          <w:sz w:val="26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Последующие платежи </w:t>
      </w:r>
      <w:proofErr w:type="spellStart"/>
      <w:r>
        <w:rPr>
          <w:rStyle w:val="105pt0"/>
          <w:rFonts w:ascii="XO Thames" w:hAnsi="XO Thames"/>
          <w:sz w:val="26"/>
          <w:highlight w:val="none"/>
        </w:rPr>
        <w:t>Рекламораспространитель</w:t>
      </w:r>
      <w:proofErr w:type="spellEnd"/>
      <w:r>
        <w:rPr>
          <w:rStyle w:val="105pt0"/>
          <w:rFonts w:ascii="XO Thames" w:hAnsi="XO Thames"/>
          <w:sz w:val="26"/>
          <w:highlight w:val="none"/>
        </w:rPr>
        <w:t xml:space="preserve"> производит ежеквартально до 10 числа первого месяца квартала.</w:t>
      </w:r>
    </w:p>
    <w:p w:rsidR="007037B2" w:rsidRDefault="00AE74B9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>Если послед</w:t>
      </w:r>
      <w:r>
        <w:rPr>
          <w:rStyle w:val="105pt0"/>
          <w:rFonts w:ascii="XO Thames" w:hAnsi="XO Thames"/>
          <w:sz w:val="26"/>
          <w:highlight w:val="none"/>
        </w:rPr>
        <w:t>ний день срока внесения платы приходится на нерабочий день, днем окончания срока считается следующий за ним рабочий день.</w:t>
      </w:r>
    </w:p>
    <w:p w:rsidR="007037B2" w:rsidRDefault="00AE74B9">
      <w:pPr>
        <w:pStyle w:val="14"/>
        <w:tabs>
          <w:tab w:val="left" w:pos="1134"/>
        </w:tabs>
        <w:spacing w:line="240" w:lineRule="auto"/>
        <w:ind w:firstLine="567"/>
        <w:jc w:val="both"/>
        <w:rPr>
          <w:rStyle w:val="105pt0"/>
          <w:rFonts w:ascii="XO Thames" w:hAnsi="XO Thames"/>
          <w:sz w:val="26"/>
          <w:highlight w:val="none"/>
        </w:rPr>
      </w:pPr>
      <w:r>
        <w:rPr>
          <w:rStyle w:val="105pt0"/>
          <w:rFonts w:ascii="XO Thames" w:hAnsi="XO Thames"/>
          <w:sz w:val="26"/>
          <w:highlight w:val="none"/>
        </w:rPr>
        <w:t xml:space="preserve">При расчете платежей по Договору, подлежащих уплате за </w:t>
      </w:r>
      <w:proofErr w:type="gramStart"/>
      <w:r>
        <w:rPr>
          <w:rStyle w:val="105pt0"/>
          <w:rFonts w:ascii="XO Thames" w:hAnsi="XO Thames"/>
          <w:sz w:val="26"/>
          <w:highlight w:val="none"/>
        </w:rPr>
        <w:t>не полный квартал</w:t>
      </w:r>
      <w:proofErr w:type="gramEnd"/>
      <w:r>
        <w:rPr>
          <w:rStyle w:val="105pt0"/>
          <w:rFonts w:ascii="XO Thames" w:hAnsi="XO Thames"/>
          <w:sz w:val="26"/>
          <w:highlight w:val="none"/>
        </w:rPr>
        <w:t xml:space="preserve">, сумма рассчитывается исходя из фактического количества дней </w:t>
      </w:r>
      <w:r>
        <w:rPr>
          <w:rStyle w:val="105pt0"/>
          <w:rFonts w:ascii="XO Thames" w:hAnsi="XO Thames"/>
          <w:sz w:val="26"/>
          <w:highlight w:val="none"/>
        </w:rPr>
        <w:t>действия Договора в указанном квартале, квартального размера платы за установку и эксплуатацию рекламной конструкции и общего количества дней в этом квартале.</w:t>
      </w:r>
    </w:p>
    <w:p w:rsidR="007037B2" w:rsidRDefault="007037B2">
      <w:pPr>
        <w:spacing w:after="0" w:line="240" w:lineRule="auto"/>
        <w:ind w:firstLine="567"/>
        <w:jc w:val="both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7037B2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</w:p>
    <w:p w:rsidR="007037B2" w:rsidRDefault="00AE74B9">
      <w:pPr>
        <w:spacing w:after="0" w:line="240" w:lineRule="auto"/>
        <w:ind w:firstLine="567"/>
        <w:jc w:val="right"/>
        <w:rPr>
          <w:rFonts w:ascii="XO Thames" w:hAnsi="XO Thames"/>
          <w:sz w:val="26"/>
        </w:rPr>
      </w:pPr>
      <w:bookmarkStart w:id="0" w:name="_GoBack"/>
      <w:bookmarkEnd w:id="0"/>
      <w:r>
        <w:rPr>
          <w:rFonts w:ascii="XO Thames" w:hAnsi="XO Thames"/>
          <w:sz w:val="26"/>
        </w:rPr>
        <w:lastRenderedPageBreak/>
        <w:t>Приложение № 1 к Извещению</w:t>
      </w:r>
    </w:p>
    <w:p w:rsidR="007037B2" w:rsidRDefault="00AE74B9">
      <w:pPr>
        <w:spacing w:after="0" w:line="240" w:lineRule="auto"/>
        <w:ind w:firstLine="709"/>
        <w:jc w:val="right"/>
        <w:rPr>
          <w:rFonts w:ascii="XO Thames" w:hAnsi="XO Thames"/>
          <w:b/>
          <w:sz w:val="26"/>
        </w:rPr>
      </w:pPr>
      <w:r>
        <w:rPr>
          <w:rFonts w:ascii="XO Thames" w:hAnsi="XO Thames"/>
          <w:b/>
          <w:sz w:val="26"/>
        </w:rPr>
        <w:t>Форма заявки:</w:t>
      </w:r>
    </w:p>
    <w:p w:rsidR="007037B2" w:rsidRDefault="00AE74B9">
      <w:pPr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ГКУ </w:t>
      </w:r>
      <w:proofErr w:type="gramStart"/>
      <w:r>
        <w:rPr>
          <w:rFonts w:ascii="XO Thames" w:hAnsi="XO Thames"/>
          <w:sz w:val="26"/>
        </w:rPr>
        <w:t>СО</w:t>
      </w:r>
      <w:proofErr w:type="gramEnd"/>
      <w:r>
        <w:rPr>
          <w:rFonts w:ascii="XO Thames" w:hAnsi="XO Thames"/>
          <w:sz w:val="26"/>
        </w:rPr>
        <w:t xml:space="preserve"> «Фонд имущества</w:t>
      </w:r>
    </w:p>
    <w:p w:rsidR="007037B2" w:rsidRDefault="00AE74B9">
      <w:pPr>
        <w:tabs>
          <w:tab w:val="left" w:pos="5103"/>
        </w:tabs>
        <w:spacing w:after="0" w:line="240" w:lineRule="auto"/>
        <w:ind w:left="5103"/>
        <w:jc w:val="right"/>
        <w:rPr>
          <w:rFonts w:ascii="XO Thames" w:hAnsi="XO Thames"/>
          <w:sz w:val="26"/>
        </w:rPr>
      </w:pPr>
      <w:r>
        <w:rPr>
          <w:rFonts w:ascii="XO Thames" w:hAnsi="XO Thames"/>
          <w:sz w:val="26"/>
        </w:rPr>
        <w:t xml:space="preserve">Свердловской </w:t>
      </w:r>
      <w:r>
        <w:rPr>
          <w:rFonts w:ascii="XO Thames" w:hAnsi="XO Thames"/>
          <w:sz w:val="26"/>
        </w:rPr>
        <w:t>области»</w:t>
      </w:r>
    </w:p>
    <w:p w:rsidR="007037B2" w:rsidRDefault="00AE74B9">
      <w:pPr>
        <w:spacing w:after="0" w:line="298" w:lineRule="exact"/>
        <w:ind w:left="24"/>
        <w:jc w:val="center"/>
        <w:rPr>
          <w:rFonts w:ascii="XO Thames" w:hAnsi="XO Thames"/>
          <w:sz w:val="24"/>
        </w:rPr>
      </w:pPr>
      <w:r>
        <w:rPr>
          <w:rFonts w:ascii="XO Thames" w:hAnsi="XO Thames"/>
          <w:b/>
          <w:sz w:val="24"/>
        </w:rPr>
        <w:t>ЗАЯВКА</w:t>
      </w:r>
    </w:p>
    <w:p w:rsidR="007037B2" w:rsidRDefault="00AE74B9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участие в Аукционе № </w:t>
      </w:r>
      <w:r>
        <w:rPr>
          <w:rFonts w:ascii="XO Thames" w:hAnsi="XO Thames"/>
          <w:b/>
          <w:sz w:val="24"/>
          <w:u w:val="single"/>
        </w:rPr>
        <w:t xml:space="preserve">250 </w:t>
      </w:r>
      <w:r>
        <w:rPr>
          <w:rFonts w:ascii="XO Thames" w:hAnsi="XO Thames"/>
          <w:b/>
          <w:sz w:val="24"/>
        </w:rPr>
        <w:t xml:space="preserve">в электронной форме на право заключения </w:t>
      </w:r>
      <w:r>
        <w:rPr>
          <w:rFonts w:ascii="XO Thames" w:hAnsi="XO Thames"/>
          <w:b/>
          <w:sz w:val="24"/>
        </w:rPr>
        <w:t xml:space="preserve">договора </w:t>
      </w:r>
    </w:p>
    <w:p w:rsidR="007037B2" w:rsidRDefault="00AE74B9">
      <w:pPr>
        <w:spacing w:after="0" w:line="298" w:lineRule="exact"/>
        <w:ind w:left="24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на установку и эксплуатацию рекламной конструкции </w:t>
      </w:r>
    </w:p>
    <w:p w:rsidR="007037B2" w:rsidRDefault="00AE74B9">
      <w:pPr>
        <w:spacing w:after="0" w:line="240" w:lineRule="auto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__________________________________________________________________________                          </w:t>
      </w:r>
      <w:r>
        <w:rPr>
          <w:rFonts w:ascii="XO Thames" w:hAnsi="XO Thames"/>
          <w:sz w:val="24"/>
        </w:rPr>
        <w:t xml:space="preserve">                                    </w:t>
      </w:r>
    </w:p>
    <w:p w:rsidR="007037B2" w:rsidRDefault="00AE74B9">
      <w:pPr>
        <w:spacing w:after="0" w:line="240" w:lineRule="auto"/>
        <w:jc w:val="both"/>
        <w:rPr>
          <w:rFonts w:ascii="XO Thames" w:hAnsi="XO Thames"/>
          <w:b/>
          <w:sz w:val="24"/>
          <w:highlight w:val="white"/>
          <w:vertAlign w:val="superscript"/>
        </w:rPr>
      </w:pPr>
      <w:proofErr w:type="gramStart"/>
      <w:r>
        <w:rPr>
          <w:rFonts w:ascii="XO Thames" w:hAnsi="XO Thames"/>
          <w:b/>
          <w:sz w:val="24"/>
          <w:vertAlign w:val="superscript"/>
        </w:rPr>
        <w:t>(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полное наименование юридического лица, ИНН, ОГРН, должность, фамилия, имя, отчество представителя, реквизиты документа, </w:t>
      </w:r>
      <w:proofErr w:type="gramEnd"/>
    </w:p>
    <w:p w:rsidR="007037B2" w:rsidRDefault="00AE74B9">
      <w:pPr>
        <w:spacing w:after="0" w:line="240" w:lineRule="auto"/>
        <w:jc w:val="both"/>
        <w:rPr>
          <w:rFonts w:ascii="XO Thames" w:hAnsi="XO Thames"/>
          <w:b/>
          <w:sz w:val="24"/>
        </w:rPr>
      </w:pPr>
      <w:r>
        <w:rPr>
          <w:rFonts w:ascii="XO Thames" w:hAnsi="XO Thames"/>
        </w:rPr>
        <w:t xml:space="preserve">____________________________________________________________________________________________, </w:t>
      </w:r>
      <w:r>
        <w:rPr>
          <w:rFonts w:ascii="XO Thames" w:hAnsi="XO Thames"/>
          <w:b/>
          <w:sz w:val="24"/>
          <w:highlight w:val="white"/>
          <w:vertAlign w:val="superscript"/>
        </w:rPr>
        <w:t xml:space="preserve">подтверждающего его полномочия,  или фамилия, имя, отчество и паспортные данные физического лица, адрес (регистрации,  почтовый), </w:t>
      </w:r>
      <w:r>
        <w:rPr>
          <w:rFonts w:ascii="XO Thames" w:hAnsi="XO Thames"/>
          <w:b/>
          <w:sz w:val="24"/>
          <w:highlight w:val="white"/>
          <w:u w:val="single"/>
          <w:vertAlign w:val="superscript"/>
        </w:rPr>
        <w:t>контактный телефон</w:t>
      </w:r>
      <w:r>
        <w:rPr>
          <w:rFonts w:ascii="XO Thames" w:hAnsi="XO Thames"/>
          <w:b/>
          <w:sz w:val="24"/>
          <w:highlight w:val="white"/>
          <w:vertAlign w:val="superscript"/>
        </w:rPr>
        <w:t>)</w:t>
      </w:r>
    </w:p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proofErr w:type="gramStart"/>
      <w:r>
        <w:rPr>
          <w:rFonts w:ascii="XO Thames" w:hAnsi="XO Thames"/>
          <w:sz w:val="24"/>
        </w:rPr>
        <w:t xml:space="preserve">изучив извещение о проведении аукциона, </w:t>
      </w:r>
      <w:r>
        <w:rPr>
          <w:rFonts w:ascii="XO Thames" w:hAnsi="XO Thames"/>
          <w:sz w:val="24"/>
          <w:highlight w:val="white"/>
        </w:rPr>
        <w:t xml:space="preserve">ознакомившись с условиями аукциона, техническими характеристиками </w:t>
      </w:r>
      <w:r>
        <w:rPr>
          <w:rFonts w:ascii="XO Thames" w:hAnsi="XO Thames"/>
          <w:sz w:val="24"/>
          <w:highlight w:val="white"/>
        </w:rPr>
        <w:t>рекламной конструкции, схемой размещения рекламной конструкции и</w:t>
      </w:r>
      <w:r>
        <w:rPr>
          <w:rFonts w:ascii="XO Thames" w:hAnsi="XO Thames"/>
          <w:sz w:val="24"/>
          <w:highlight w:val="white"/>
          <w:vertAlign w:val="superscript"/>
        </w:rPr>
        <w:t xml:space="preserve"> </w:t>
      </w:r>
      <w:r>
        <w:rPr>
          <w:rFonts w:ascii="XO Thames" w:hAnsi="XO Thames"/>
          <w:sz w:val="24"/>
          <w:highlight w:val="white"/>
        </w:rPr>
        <w:t xml:space="preserve">иными документами по рекламной конструкции, с проектом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  <w:highlight w:val="white"/>
        </w:rPr>
        <w:t>, осмотрев место для размещения рекламной конструкции, выражает (выражаю) наме</w:t>
      </w:r>
      <w:r>
        <w:rPr>
          <w:rFonts w:ascii="XO Thames" w:hAnsi="XO Thames"/>
          <w:sz w:val="24"/>
          <w:highlight w:val="white"/>
        </w:rPr>
        <w:t>рение участвовать в Аукционе №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>250</w:t>
      </w:r>
      <w:r>
        <w:rPr>
          <w:rFonts w:ascii="XO Thames" w:hAnsi="XO Thames"/>
          <w:sz w:val="24"/>
        </w:rPr>
        <w:t>,</w:t>
      </w:r>
      <w:r>
        <w:rPr>
          <w:rFonts w:ascii="XO Thames" w:hAnsi="XO Thames"/>
          <w:sz w:val="24"/>
          <w:highlight w:val="white"/>
        </w:rPr>
        <w:t xml:space="preserve"> </w:t>
      </w:r>
      <w:r>
        <w:rPr>
          <w:rFonts w:ascii="XO Thames" w:hAnsi="XO Thames"/>
          <w:sz w:val="24"/>
        </w:rPr>
        <w:t>проводимом государственным казенным учреждением Свердловской области «Фонд имущества Свердловской области» (далее – Фонд имущества), который состоится</w:t>
      </w:r>
      <w:proofErr w:type="gramEnd"/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b/>
          <w:sz w:val="24"/>
        </w:rPr>
        <w:t xml:space="preserve">«___» _____________ </w:t>
      </w:r>
      <w:r>
        <w:rPr>
          <w:rFonts w:ascii="XO Thames" w:hAnsi="XO Thames"/>
          <w:sz w:val="24"/>
        </w:rPr>
        <w:t xml:space="preserve">202__ года, на право заключения договора </w:t>
      </w:r>
      <w:r>
        <w:rPr>
          <w:rFonts w:ascii="XO Thames" w:hAnsi="XO Thames"/>
          <w:sz w:val="24"/>
        </w:rPr>
        <w:t>на устан</w:t>
      </w:r>
      <w:r>
        <w:rPr>
          <w:rFonts w:ascii="XO Thames" w:hAnsi="XO Thames"/>
          <w:sz w:val="24"/>
        </w:rPr>
        <w:t>овку и эксплуатацию рекламной конструкции</w:t>
      </w:r>
      <w:r>
        <w:rPr>
          <w:rFonts w:ascii="XO Thames" w:hAnsi="XO Thames"/>
          <w:sz w:val="24"/>
        </w:rPr>
        <w:t xml:space="preserve"> вида </w:t>
      </w:r>
      <w:r>
        <w:rPr>
          <w:rFonts w:ascii="XO Thames" w:hAnsi="XO Thames"/>
          <w:sz w:val="24"/>
        </w:rPr>
        <w:t>Сити-формат</w:t>
      </w:r>
      <w:r>
        <w:rPr>
          <w:rFonts w:ascii="XO Thames" w:hAnsi="XO Thames"/>
          <w:sz w:val="24"/>
        </w:rPr>
        <w:t xml:space="preserve">, расположенной на территории муниципального образования «город Екатеринбург» по адресу                </w:t>
      </w:r>
      <w:r>
        <w:rPr>
          <w:rFonts w:ascii="XO Thames" w:hAnsi="XO Thames"/>
          <w:sz w:val="26"/>
        </w:rPr>
        <w:t xml:space="preserve"> </w:t>
      </w:r>
      <w:r>
        <w:rPr>
          <w:rFonts w:ascii="XO Thames" w:hAnsi="XO Thames"/>
          <w:sz w:val="24"/>
        </w:rPr>
        <w:t>ул. Кузнецова, 14 (поз. № 1)</w:t>
      </w:r>
      <w:r>
        <w:rPr>
          <w:rFonts w:ascii="XO Thames" w:hAnsi="XO Thames"/>
          <w:sz w:val="24"/>
        </w:rPr>
        <w:t xml:space="preserve">, </w:t>
      </w:r>
      <w:r>
        <w:rPr>
          <w:rFonts w:ascii="XO Thames" w:hAnsi="XO Thames"/>
          <w:sz w:val="24"/>
        </w:rPr>
        <w:t>сроком на 8 (восемь) лет, в отношении 1 (одного) места размещени</w:t>
      </w:r>
      <w:r>
        <w:rPr>
          <w:rFonts w:ascii="XO Thames" w:hAnsi="XO Thames"/>
          <w:sz w:val="24"/>
        </w:rPr>
        <w:t xml:space="preserve">я рекламной конструкций № </w:t>
      </w:r>
      <w:r>
        <w:rPr>
          <w:rFonts w:ascii="XO Thames" w:hAnsi="XO Thames"/>
          <w:sz w:val="24"/>
        </w:rPr>
        <w:t>0104454</w:t>
      </w:r>
      <w:r>
        <w:rPr>
          <w:rFonts w:ascii="XO Thames" w:hAnsi="XO Thames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1667"/>
        <w:gridCol w:w="1678"/>
      </w:tblGrid>
      <w:tr w:rsidR="007037B2">
        <w:trPr>
          <w:trHeight w:val="8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№ </w:t>
            </w:r>
            <w:proofErr w:type="gramStart"/>
            <w:r>
              <w:rPr>
                <w:rFonts w:ascii="XO Thames" w:hAnsi="XO Thames"/>
                <w:sz w:val="20"/>
              </w:rPr>
              <w:t>п</w:t>
            </w:r>
            <w:proofErr w:type="gramEnd"/>
            <w:r>
              <w:rPr>
                <w:rFonts w:ascii="XO Thames" w:hAnsi="XO Thames"/>
                <w:sz w:val="20"/>
              </w:rPr>
              <w:t>/п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ind w:left="-10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Количество </w:t>
            </w:r>
          </w:p>
          <w:p w:rsidR="007037B2" w:rsidRDefault="00AE74B9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сторон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Площадь информационных полей, </w:t>
            </w:r>
          </w:p>
          <w:p w:rsidR="007037B2" w:rsidRDefault="00AE74B9">
            <w:pPr>
              <w:spacing w:after="0" w:line="240" w:lineRule="auto"/>
              <w:ind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:rsidR="007037B2" w:rsidRDefault="00AE74B9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 xml:space="preserve">Размеры, </w:t>
            </w:r>
            <w:proofErr w:type="gramStart"/>
            <w:r>
              <w:rPr>
                <w:rFonts w:ascii="XO Thames" w:hAnsi="XO Thames"/>
                <w:sz w:val="20"/>
              </w:rPr>
              <w:t>м</w:t>
            </w:r>
            <w:proofErr w:type="gramEnd"/>
            <w:r>
              <w:rPr>
                <w:rFonts w:ascii="XO Thames" w:hAnsi="XO Thames"/>
                <w:sz w:val="20"/>
              </w:rPr>
              <w:t xml:space="preserve"> </w:t>
            </w:r>
          </w:p>
          <w:p w:rsidR="007037B2" w:rsidRDefault="00AE74B9">
            <w:pPr>
              <w:spacing w:after="0" w:line="240" w:lineRule="auto"/>
              <w:ind w:left="-158" w:right="-108"/>
              <w:jc w:val="center"/>
              <w:rPr>
                <w:rFonts w:ascii="XO Thames" w:hAnsi="XO Thames"/>
                <w:sz w:val="20"/>
              </w:rPr>
            </w:pPr>
            <w:proofErr w:type="gramStart"/>
            <w:r>
              <w:rPr>
                <w:rFonts w:ascii="XO Thames" w:hAnsi="XO Thames"/>
                <w:sz w:val="20"/>
              </w:rPr>
              <w:t>(высота, ширина</w:t>
            </w:r>
            <w:proofErr w:type="gramEnd"/>
          </w:p>
        </w:tc>
      </w:tr>
      <w:tr w:rsidR="007037B2">
        <w:trPr>
          <w:trHeight w:val="50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40" w:lineRule="auto"/>
              <w:contextualSpacing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160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0104454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34" w:lineRule="exact"/>
              <w:jc w:val="center"/>
            </w:pPr>
            <w:r>
              <w:rPr>
                <w:rFonts w:ascii="Times New Roman" w:hAnsi="Times New Roman"/>
                <w:sz w:val="19"/>
              </w:rPr>
              <w:t>ул. Кузнецова, 14 (поз. № 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Сити-формат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40" w:lineRule="auto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7B2" w:rsidRDefault="00AE74B9">
            <w:pPr>
              <w:spacing w:after="0" w:line="240" w:lineRule="auto"/>
              <w:ind w:left="-69" w:right="-58"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1,8 х 1,2</w:t>
            </w:r>
          </w:p>
        </w:tc>
      </w:tr>
    </w:tbl>
    <w:p w:rsidR="007037B2" w:rsidRDefault="00AE74B9">
      <w:pPr>
        <w:spacing w:after="0" w:line="240" w:lineRule="auto"/>
        <w:ind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признания победителем аукциона принимаю на себя обязательства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извещением                   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7037B2" w:rsidRDefault="00AE74B9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В случае если аукцион признан несостоявшимся и только _____________________ признан единственным участником аукциона, обязуюсь заключить договор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в установленные в извещении о проведен</w:t>
      </w:r>
      <w:proofErr w:type="gramStart"/>
      <w:r>
        <w:rPr>
          <w:rFonts w:ascii="XO Thames" w:hAnsi="XO Thames"/>
          <w:sz w:val="24"/>
        </w:rPr>
        <w:t>ии ау</w:t>
      </w:r>
      <w:proofErr w:type="gramEnd"/>
      <w:r>
        <w:rPr>
          <w:rFonts w:ascii="XO Thames" w:hAnsi="XO Thames"/>
          <w:sz w:val="24"/>
        </w:rPr>
        <w:t>кциона сроки.</w:t>
      </w:r>
    </w:p>
    <w:p w:rsidR="007037B2" w:rsidRDefault="00AE74B9">
      <w:pPr>
        <w:spacing w:after="0" w:line="240" w:lineRule="auto"/>
        <w:ind w:left="14" w:firstLine="553"/>
        <w:jc w:val="both"/>
        <w:rPr>
          <w:rFonts w:ascii="XO Thames" w:hAnsi="XO Thames"/>
          <w:b/>
          <w:sz w:val="24"/>
        </w:rPr>
      </w:pPr>
      <w:proofErr w:type="gramStart"/>
      <w:r>
        <w:rPr>
          <w:rFonts w:ascii="XO Thames" w:hAnsi="XO Thames"/>
          <w:sz w:val="24"/>
        </w:rPr>
        <w:t>Прет</w:t>
      </w:r>
      <w:r>
        <w:rPr>
          <w:rFonts w:ascii="XO Thames" w:hAnsi="XO Thames"/>
          <w:sz w:val="24"/>
        </w:rPr>
        <w:t xml:space="preserve">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заключение договора </w:t>
      </w:r>
      <w:r>
        <w:rPr>
          <w:rFonts w:ascii="XO Thames" w:hAnsi="XO Thames"/>
          <w:sz w:val="24"/>
        </w:rPr>
        <w:t xml:space="preserve">на </w:t>
      </w:r>
      <w:r>
        <w:rPr>
          <w:rFonts w:ascii="XO Thames" w:hAnsi="XO Thames"/>
          <w:sz w:val="24"/>
        </w:rPr>
        <w:t>установку и эксплуатацию рекламной конструкции</w:t>
      </w:r>
      <w:r>
        <w:rPr>
          <w:rFonts w:ascii="XO Thames" w:hAnsi="XO Thames"/>
          <w:sz w:val="24"/>
        </w:rPr>
        <w:t xml:space="preserve"> и его условиями, последствиях уклонения или отказа от подписания договора </w:t>
      </w:r>
      <w:r>
        <w:rPr>
          <w:rFonts w:ascii="XO Thames" w:hAnsi="XO Thames"/>
          <w:sz w:val="24"/>
        </w:rPr>
        <w:t>на установку и эксплуатацию рекламной конструкции</w:t>
      </w:r>
      <w:r>
        <w:rPr>
          <w:rFonts w:ascii="XO Thames" w:hAnsi="XO Thames"/>
          <w:sz w:val="24"/>
        </w:rPr>
        <w:t>.</w:t>
      </w:r>
      <w:proofErr w:type="gramEnd"/>
      <w:r>
        <w:rPr>
          <w:rFonts w:ascii="XO Thames" w:hAnsi="XO Thames"/>
          <w:sz w:val="24"/>
        </w:rPr>
        <w:t xml:space="preserve"> Условия проведения аукциона на Электронной площадке (универсальной торговой платформ</w:t>
      </w:r>
      <w:r>
        <w:rPr>
          <w:rFonts w:ascii="XO Thames" w:hAnsi="XO Thames"/>
          <w:sz w:val="24"/>
        </w:rPr>
        <w:t xml:space="preserve">е) – </w:t>
      </w:r>
      <w:hyperlink r:id="rId24" w:history="1">
        <w:r>
          <w:rPr>
            <w:rFonts w:ascii="XO Thames" w:hAnsi="XO Thames"/>
            <w:sz w:val="24"/>
          </w:rPr>
          <w:t>http://utp.sberbank-ast.ru</w:t>
        </w:r>
      </w:hyperlink>
      <w:r>
        <w:rPr>
          <w:rFonts w:ascii="XO Thames" w:hAnsi="XO Thames"/>
          <w:sz w:val="24"/>
        </w:rPr>
        <w:t>.</w:t>
      </w:r>
      <w:r>
        <w:rPr>
          <w:rFonts w:ascii="XO Thames" w:hAnsi="XO Thames"/>
          <w:b/>
          <w:sz w:val="24"/>
        </w:rPr>
        <w:t xml:space="preserve"> </w:t>
      </w:r>
      <w:r>
        <w:rPr>
          <w:rFonts w:ascii="XO Thames" w:hAnsi="XO Thames"/>
          <w:sz w:val="24"/>
        </w:rPr>
        <w:t xml:space="preserve">Претенденту понятны. </w:t>
      </w:r>
    </w:p>
    <w:p w:rsidR="007037B2" w:rsidRDefault="00AE74B9">
      <w:pPr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</w:t>
      </w:r>
      <w:r>
        <w:rPr>
          <w:rFonts w:ascii="XO Thames" w:hAnsi="XO Thames"/>
          <w:sz w:val="24"/>
        </w:rPr>
        <w:t>аккредитованных на электронной торговой площадке Претендентов.</w:t>
      </w:r>
    </w:p>
    <w:p w:rsidR="007037B2" w:rsidRDefault="00AE74B9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Настоящей заявкой подтверждае</w:t>
      </w:r>
      <w:proofErr w:type="gramStart"/>
      <w:r>
        <w:rPr>
          <w:rFonts w:ascii="XO Thames" w:hAnsi="XO Thames"/>
          <w:sz w:val="24"/>
        </w:rPr>
        <w:t>м(</w:t>
      </w:r>
      <w:proofErr w:type="gramEnd"/>
      <w:r>
        <w:rPr>
          <w:rFonts w:ascii="XO Thames" w:hAnsi="XO Thames"/>
          <w:sz w:val="24"/>
        </w:rPr>
        <w:t>-ю) свое согласие на обработку персональных данных.</w:t>
      </w:r>
    </w:p>
    <w:p w:rsidR="007037B2" w:rsidRDefault="00AE74B9">
      <w:pPr>
        <w:spacing w:after="0" w:line="240" w:lineRule="auto"/>
        <w:ind w:left="14" w:right="5" w:firstLine="553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Адрес претендента (в том числе почтовый):_________________________________________.</w:t>
      </w:r>
    </w:p>
    <w:p w:rsidR="007037B2" w:rsidRDefault="00AE74B9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Приложение: 1. ___________</w:t>
      </w:r>
      <w:r>
        <w:rPr>
          <w:rFonts w:ascii="XO Thames" w:hAnsi="XO Thames"/>
          <w:sz w:val="24"/>
        </w:rPr>
        <w:t>_______</w:t>
      </w:r>
    </w:p>
    <w:p w:rsidR="007037B2" w:rsidRDefault="00AE74B9">
      <w:pPr>
        <w:spacing w:after="0" w:line="240" w:lineRule="auto"/>
        <w:ind w:left="14" w:right="5" w:firstLine="553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                       2. __________________</w:t>
      </w:r>
    </w:p>
    <w:p w:rsidR="007037B2" w:rsidRDefault="00AE74B9">
      <w:pPr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Подпись Претендента</w:t>
      </w:r>
    </w:p>
    <w:p w:rsidR="007037B2" w:rsidRDefault="00AE74B9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(его полномочного представителя</w:t>
      </w:r>
      <w:proofErr w:type="gramStart"/>
      <w:r>
        <w:rPr>
          <w:rFonts w:ascii="XO Thames" w:hAnsi="XO Thames"/>
          <w:sz w:val="24"/>
        </w:rPr>
        <w:t>)                         ______________(_________________)</w:t>
      </w:r>
      <w:proofErr w:type="gramEnd"/>
    </w:p>
    <w:p w:rsidR="007037B2" w:rsidRDefault="007037B2">
      <w:pPr>
        <w:tabs>
          <w:tab w:val="left" w:pos="6086"/>
          <w:tab w:val="left" w:leader="underscore" w:pos="7675"/>
          <w:tab w:val="left" w:pos="9245"/>
        </w:tabs>
        <w:spacing w:after="0" w:line="240" w:lineRule="auto"/>
        <w:rPr>
          <w:rFonts w:ascii="XO Thames" w:hAnsi="XO Thames"/>
          <w:sz w:val="24"/>
        </w:rPr>
      </w:pPr>
    </w:p>
    <w:p w:rsidR="007037B2" w:rsidRDefault="00AE74B9">
      <w:pPr>
        <w:tabs>
          <w:tab w:val="left" w:pos="6173"/>
          <w:tab w:val="left" w:leader="underscore" w:pos="6826"/>
          <w:tab w:val="left" w:leader="underscore" w:pos="8525"/>
        </w:tabs>
        <w:spacing w:after="0" w:line="240" w:lineRule="auto"/>
        <w:ind w:left="5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м.п</w:t>
      </w:r>
      <w:proofErr w:type="spellEnd"/>
      <w:r>
        <w:rPr>
          <w:rFonts w:ascii="XO Thames" w:hAnsi="XO Thames"/>
          <w:sz w:val="24"/>
        </w:rPr>
        <w:t>.</w:t>
      </w:r>
      <w:r>
        <w:rPr>
          <w:rFonts w:ascii="XO Thames" w:hAnsi="XO Thames"/>
          <w:sz w:val="24"/>
        </w:rPr>
        <w:tab/>
        <w:t xml:space="preserve">           «___»</w:t>
      </w:r>
      <w:r>
        <w:rPr>
          <w:rFonts w:ascii="XO Thames" w:hAnsi="XO Thames"/>
          <w:sz w:val="24"/>
        </w:rPr>
        <w:tab/>
        <w:t>202__ г.</w:t>
      </w:r>
    </w:p>
    <w:sectPr w:rsidR="007037B2">
      <w:headerReference w:type="default" r:id="rId25"/>
      <w:pgSz w:w="11906" w:h="16838"/>
      <w:pgMar w:top="567" w:right="567" w:bottom="567" w:left="1134" w:header="426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4B9">
      <w:pPr>
        <w:spacing w:after="0" w:line="240" w:lineRule="auto"/>
      </w:pPr>
      <w:r>
        <w:separator/>
      </w:r>
    </w:p>
  </w:endnote>
  <w:endnote w:type="continuationSeparator" w:id="0">
    <w:p w:rsidR="00000000" w:rsidRDefault="00AE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4B9">
      <w:pPr>
        <w:spacing w:after="0" w:line="240" w:lineRule="auto"/>
      </w:pPr>
      <w:r>
        <w:separator/>
      </w:r>
    </w:p>
  </w:footnote>
  <w:footnote w:type="continuationSeparator" w:id="0">
    <w:p w:rsidR="00000000" w:rsidRDefault="00AE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B2" w:rsidRDefault="00AE74B9">
    <w:pPr>
      <w:pStyle w:val="ad"/>
      <w:tabs>
        <w:tab w:val="left" w:pos="3285"/>
        <w:tab w:val="center" w:pos="5102"/>
      </w:tabs>
    </w:pPr>
    <w:r>
      <w:tab/>
    </w:r>
    <w:r>
      <w:tab/>
    </w:r>
    <w:r>
      <w:tab/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7037B2" w:rsidRDefault="007037B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7B2"/>
    <w:rsid w:val="007037B2"/>
    <w:rsid w:val="00A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="115" w:line="369" w:lineRule="atLeast"/>
      <w:outlineLvl w:val="0"/>
    </w:pPr>
    <w:rPr>
      <w:rFonts w:ascii="Times New Roman" w:hAnsi="Times New Roman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40" w:after="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customStyle="1" w:styleId="105pt">
    <w:name w:val="Основной текст + 10;5 pt"/>
    <w:basedOn w:val="14"/>
    <w:link w:val="105pt0"/>
    <w:rPr>
      <w:sz w:val="21"/>
      <w:highlight w:val="white"/>
    </w:rPr>
  </w:style>
  <w:style w:type="character" w:customStyle="1" w:styleId="105pt0">
    <w:name w:val="Основной текст + 10;5 pt"/>
    <w:basedOn w:val="15"/>
    <w:link w:val="105pt"/>
    <w:rPr>
      <w:rFonts w:ascii="Times New Roman" w:hAnsi="Times New Roman"/>
      <w:sz w:val="21"/>
      <w:highlight w:val="white"/>
    </w:rPr>
  </w:style>
  <w:style w:type="paragraph" w:styleId="31">
    <w:name w:val="Body Text 3"/>
    <w:basedOn w:val="a"/>
    <w:link w:val="32"/>
    <w:pPr>
      <w:keepNext/>
      <w:keepLines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 w:line="240" w:lineRule="auto"/>
      <w:jc w:val="both"/>
    </w:pPr>
    <w:rPr>
      <w:rFonts w:ascii="Times New Roman" w:hAnsi="Times New Roman"/>
      <w:b/>
      <w:i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b/>
      <w:i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Plain Text"/>
    <w:basedOn w:val="a"/>
    <w:link w:val="a5"/>
    <w:pPr>
      <w:spacing w:after="0" w:line="240" w:lineRule="auto"/>
    </w:pPr>
    <w:rPr>
      <w:rFonts w:ascii="Courier New" w:hAnsi="Courier New"/>
      <w:sz w:val="20"/>
    </w:rPr>
  </w:style>
  <w:style w:type="character" w:customStyle="1" w:styleId="a5">
    <w:name w:val="Текст Знак"/>
    <w:basedOn w:val="1"/>
    <w:link w:val="a4"/>
    <w:rPr>
      <w:rFonts w:ascii="Courier New" w:hAnsi="Courier New"/>
      <w:sz w:val="20"/>
    </w:rPr>
  </w:style>
  <w:style w:type="paragraph" w:customStyle="1" w:styleId="13">
    <w:name w:val="Основной шрифт абзаца1"/>
    <w:link w:val="23"/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365F91" w:themeColor="accent1" w:themeShade="BF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32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customStyle="1" w:styleId="16">
    <w:name w:val="Гиперссылка1"/>
    <w:basedOn w:val="13"/>
    <w:link w:val="aa"/>
    <w:rPr>
      <w:color w:val="005689"/>
      <w:u w:val="single"/>
    </w:rPr>
  </w:style>
  <w:style w:type="character" w:styleId="aa">
    <w:name w:val="Hyperlink"/>
    <w:basedOn w:val="a0"/>
    <w:link w:val="16"/>
    <w:rPr>
      <w:color w:val="005689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List Paragraph"/>
    <w:basedOn w:val="a"/>
    <w:link w:val="ac"/>
    <w:pPr>
      <w:spacing w:after="160" w:line="264" w:lineRule="auto"/>
      <w:ind w:left="720"/>
      <w:contextualSpacing/>
    </w:pPr>
  </w:style>
  <w:style w:type="character" w:customStyle="1" w:styleId="ac">
    <w:name w:val="Абзац списка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head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1"/>
    <w:link w:val="ad"/>
  </w:style>
  <w:style w:type="paragraph" w:styleId="af">
    <w:name w:val="Normal (Web)"/>
    <w:basedOn w:val="a"/>
    <w:link w:val="af0"/>
    <w:pPr>
      <w:spacing w:beforeAutospacing="1" w:after="115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basedOn w:val="a"/>
    <w:link w:val="af2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f2">
    <w:name w:val="Подзаголовок Знак"/>
    <w:basedOn w:val="1"/>
    <w:link w:val="af1"/>
    <w:rPr>
      <w:rFonts w:ascii="Times New Roman" w:hAnsi="Times New Roman"/>
      <w:b/>
      <w:sz w:val="20"/>
    </w:rPr>
  </w:style>
  <w:style w:type="paragraph" w:styleId="af3">
    <w:name w:val="Body Text"/>
    <w:basedOn w:val="a"/>
    <w:link w:val="af4"/>
    <w:pPr>
      <w:spacing w:after="120"/>
    </w:pPr>
  </w:style>
  <w:style w:type="character" w:customStyle="1" w:styleId="af4">
    <w:name w:val="Основной текст Знак"/>
    <w:basedOn w:val="1"/>
    <w:link w:val="af3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4">
    <w:name w:val="Основной текст1"/>
    <w:basedOn w:val="a"/>
    <w:link w:val="15"/>
    <w:pPr>
      <w:spacing w:after="0" w:line="254" w:lineRule="exact"/>
    </w:pPr>
    <w:rPr>
      <w:rFonts w:ascii="Times New Roman" w:hAnsi="Times New Roman"/>
      <w:sz w:val="20"/>
    </w:rPr>
  </w:style>
  <w:style w:type="character" w:customStyle="1" w:styleId="15">
    <w:name w:val="Основной текст1"/>
    <w:basedOn w:val="1"/>
    <w:link w:val="1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o96.ru" TargetMode="External"/><Relationship Id="rId13" Type="http://schemas.openxmlformats.org/officeDocument/2006/relationships/hyperlink" Target="http://mugiso.midural.ru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2/Instructions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mugiso.midural.ru/region/naruzhnaya-reklama/shemy-ekb.php?ELEMENT_ID=405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mugiso.midural.ru/region/naruzhnaya-reklama/shemy-ekb.php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24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so96.ru" TargetMode="External"/><Relationship Id="rId23" Type="http://schemas.openxmlformats.org/officeDocument/2006/relationships/hyperlink" Target="consultantplus://offline/ref=1D868EA6CCBC59ECC11C17CF35A7ECAC3B0A0FE2367FA6D89B93D170F814BBD38FCC9619A5Q9U6K" TargetMode="External"/><Relationship Id="rId10" Type="http://schemas.openxmlformats.org/officeDocument/2006/relationships/hyperlink" Target="http://utp.sberbank-ast.ru/Main/Notice/988/Reglament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ugiso.midural.ru/region/naruzhnaya-reklama/shemy-ekb.php" TargetMode="External"/><Relationship Id="rId22" Type="http://schemas.openxmlformats.org/officeDocument/2006/relationships/hyperlink" Target="http://www.sberbank-ast.ru/CALis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4248</Words>
  <Characters>24218</Characters>
  <Application>Microsoft Office Word</Application>
  <DocSecurity>0</DocSecurity>
  <Lines>201</Lines>
  <Paragraphs>56</Paragraphs>
  <ScaleCrop>false</ScaleCrop>
  <Company/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 Sklueva</cp:lastModifiedBy>
  <cp:revision>2</cp:revision>
  <dcterms:created xsi:type="dcterms:W3CDTF">2022-03-22T11:25:00Z</dcterms:created>
  <dcterms:modified xsi:type="dcterms:W3CDTF">2022-03-22T11:26:00Z</dcterms:modified>
</cp:coreProperties>
</file>