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C3" w:rsidRPr="00614C19" w:rsidRDefault="003355C3" w:rsidP="003355C3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СИТИ-ФОРМАТ</w:t>
      </w:r>
      <w:r w:rsidRPr="00614C19">
        <w:rPr>
          <w:rFonts w:ascii="Liberation Serif" w:hAnsi="Liberation Serif" w:cs="Liberation Serif"/>
          <w:b/>
        </w:rPr>
        <w:t>»</w:t>
      </w:r>
    </w:p>
    <w:p w:rsidR="003355C3" w:rsidRPr="00614C19" w:rsidRDefault="003355C3" w:rsidP="003355C3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3355C3" w:rsidRPr="00B027F2" w:rsidRDefault="003355C3" w:rsidP="003355C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3355C3" w:rsidRPr="00B027F2" w:rsidRDefault="003355C3" w:rsidP="003355C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3355C3" w:rsidRPr="00B027F2" w:rsidRDefault="003355C3" w:rsidP="003355C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3355C3" w:rsidRPr="00B027F2" w:rsidRDefault="003355C3" w:rsidP="003355C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3355C3" w:rsidRPr="00B027F2" w:rsidRDefault="003355C3" w:rsidP="003355C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3355C3" w:rsidRPr="00B027F2" w:rsidRDefault="003355C3" w:rsidP="003355C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3355C3" w:rsidRPr="00B027F2" w:rsidRDefault="003355C3" w:rsidP="003355C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поля, должна быть оборудована внутренним подсветом. Крепление осуществляется путем установки щита через опорную часть и представ</w:t>
      </w:r>
      <w:bookmarkStart w:id="0" w:name="_GoBack"/>
      <w:bookmarkEnd w:id="0"/>
      <w:r w:rsidRPr="00B027F2">
        <w:rPr>
          <w:rFonts w:ascii="Liberation Serif" w:hAnsi="Liberation Serif" w:cs="Liberation Serif"/>
        </w:rPr>
        <w:t>лена металлическим коробом с закрытием рекламного места стеклом. Опорная часть облицована металлическими кассетами. Торцы щита закрыты по периметру. Фундамент должен быть заглублен. Все металлоконструкции выполняются в строгом соблюдении проектной документации.</w:t>
      </w:r>
    </w:p>
    <w:p w:rsidR="003355C3" w:rsidRDefault="003355C3" w:rsidP="003355C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3355C3" w:rsidRDefault="003355C3" w:rsidP="003355C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8C60EB" w:rsidRPr="00FA6158" w:rsidRDefault="003355C3" w:rsidP="00FA6158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 wp14:anchorId="197F0F38" wp14:editId="3A7784D3">
            <wp:extent cx="2228850" cy="3943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95" cy="395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7F2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2F764F" wp14:editId="35DA7E81">
                <wp:simplePos x="0" y="0"/>
                <wp:positionH relativeFrom="margin">
                  <wp:align>right</wp:align>
                </wp:positionH>
                <wp:positionV relativeFrom="paragraph">
                  <wp:posOffset>84928</wp:posOffset>
                </wp:positionV>
                <wp:extent cx="3825723" cy="3733800"/>
                <wp:effectExtent l="0" t="0" r="0" b="0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733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355C3" w:rsidRPr="00B027F2" w:rsidRDefault="003355C3" w:rsidP="003355C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3355C3" w:rsidRPr="00B027F2" w:rsidRDefault="003355C3" w:rsidP="003355C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 информационного поля 1.2 м х 1.8 м;</w:t>
                            </w:r>
                          </w:p>
                          <w:p w:rsidR="003355C3" w:rsidRPr="00B027F2" w:rsidRDefault="003355C3" w:rsidP="003355C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внешние габариты рекламной панели не более: 1.3 м х 1.9 м</w:t>
                            </w:r>
                          </w:p>
                          <w:p w:rsidR="003355C3" w:rsidRPr="00B027F2" w:rsidRDefault="003355C3" w:rsidP="003355C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3355C3" w:rsidRPr="00B027F2" w:rsidRDefault="003355C3" w:rsidP="003355C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3355C3" w:rsidRPr="00B027F2" w:rsidRDefault="003355C3" w:rsidP="003355C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цифровая технология смены изображения</w:t>
                            </w:r>
                            <w:r w:rsidRPr="00B027F2">
                              <w:rPr>
                                <w:rFonts w:ascii="Liberation Serif" w:eastAsia="Times New Roman" w:hAnsi="Liberation Serif" w:cs="Liberation Serif"/>
                                <w:lang w:val="en-US"/>
                              </w:rPr>
                              <w:t>;</w:t>
                            </w:r>
                          </w:p>
                          <w:p w:rsidR="003355C3" w:rsidRPr="00B027F2" w:rsidRDefault="003355C3" w:rsidP="003355C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3355C3" w:rsidRPr="00B027F2" w:rsidRDefault="003355C3" w:rsidP="003355C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3355C3" w:rsidRPr="00B027F2" w:rsidRDefault="003355C3" w:rsidP="003355C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3355C3" w:rsidRPr="00B027F2" w:rsidRDefault="003355C3" w:rsidP="003355C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часть облицована металлическими кассетами;</w:t>
                            </w:r>
                          </w:p>
                          <w:p w:rsidR="003355C3" w:rsidRPr="00B027F2" w:rsidRDefault="003355C3" w:rsidP="003355C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опорной стойки от 0,3 м 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br/>
                              <w:t>до 0.6 м;</w:t>
                            </w:r>
                          </w:p>
                          <w:p w:rsidR="003355C3" w:rsidRPr="00B027F2" w:rsidRDefault="00FA6158" w:rsidP="003355C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7024 (графитно-серый)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3355C3" w:rsidRPr="00B027F2" w:rsidRDefault="003355C3" w:rsidP="003355C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F764F" id="Прямоугольник 4" o:spid="_x0000_s1026" style="position:absolute;left:0;text-align:left;margin-left:250.05pt;margin-top:6.7pt;width:301.25pt;height:29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" filled="f" stroked="f">
                <v:textbox>
                  <w:txbxContent>
                    <w:p w:rsidR="003355C3" w:rsidRPr="00B027F2" w:rsidRDefault="003355C3" w:rsidP="003355C3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3355C3" w:rsidRPr="00B027F2" w:rsidRDefault="003355C3" w:rsidP="003355C3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 информационного поля 1.2 м х 1.8 м;</w:t>
                      </w:r>
                    </w:p>
                    <w:p w:rsidR="003355C3" w:rsidRPr="00B027F2" w:rsidRDefault="003355C3" w:rsidP="003355C3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внешние габариты рекламной панели не более: 1.3 м х 1.9 м</w:t>
                      </w:r>
                    </w:p>
                    <w:p w:rsidR="003355C3" w:rsidRPr="00B027F2" w:rsidRDefault="003355C3" w:rsidP="003355C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3355C3" w:rsidRPr="00B027F2" w:rsidRDefault="003355C3" w:rsidP="003355C3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3355C3" w:rsidRPr="00B027F2" w:rsidRDefault="003355C3" w:rsidP="003355C3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цифровая технология смены изображения</w:t>
                      </w:r>
                      <w:r w:rsidRPr="00B027F2">
                        <w:rPr>
                          <w:rFonts w:ascii="Liberation Serif" w:eastAsia="Times New Roman" w:hAnsi="Liberation Serif" w:cs="Liberation Serif"/>
                          <w:lang w:val="en-US"/>
                        </w:rPr>
                        <w:t>;</w:t>
                      </w:r>
                    </w:p>
                    <w:p w:rsidR="003355C3" w:rsidRPr="00B027F2" w:rsidRDefault="003355C3" w:rsidP="003355C3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3355C3" w:rsidRPr="00B027F2" w:rsidRDefault="003355C3" w:rsidP="003355C3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3355C3" w:rsidRPr="00B027F2" w:rsidRDefault="003355C3" w:rsidP="003355C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3355C3" w:rsidRPr="00B027F2" w:rsidRDefault="003355C3" w:rsidP="003355C3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часть облицована металлическими кассетами;</w:t>
                      </w:r>
                    </w:p>
                    <w:p w:rsidR="003355C3" w:rsidRPr="00B027F2" w:rsidRDefault="003355C3" w:rsidP="003355C3">
                      <w:pPr>
                        <w:pStyle w:val="a4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опорной стойки от 0,3 м </w:t>
                      </w: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br/>
                        <w:t>до 0.6 м;</w:t>
                      </w:r>
                    </w:p>
                    <w:p w:rsidR="003355C3" w:rsidRPr="00B027F2" w:rsidRDefault="00FA6158" w:rsidP="003355C3">
                      <w:pPr>
                        <w:pStyle w:val="a4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7024 (графитно-серый)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3355C3" w:rsidRPr="00B027F2" w:rsidRDefault="003355C3" w:rsidP="003355C3">
                      <w:pPr>
                        <w:pStyle w:val="a4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устанавливается под прямым углом к нижней кромке рекламной панели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C60EB" w:rsidRPr="00FA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C3"/>
    <w:rsid w:val="003355C3"/>
    <w:rsid w:val="00387E5C"/>
    <w:rsid w:val="00D274D4"/>
    <w:rsid w:val="00DB26A8"/>
    <w:rsid w:val="00FA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86663-6E84-4ED4-A08E-9DC589F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5C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Соловьев Даниил Вадимович</cp:lastModifiedBy>
  <cp:revision>2</cp:revision>
  <dcterms:created xsi:type="dcterms:W3CDTF">2021-04-12T09:41:00Z</dcterms:created>
  <dcterms:modified xsi:type="dcterms:W3CDTF">2021-04-12T10:53:00Z</dcterms:modified>
</cp:coreProperties>
</file>