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42E54" w14:textId="77777777" w:rsidR="009C60A8" w:rsidRDefault="009C60A8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14:paraId="62D20802" w14:textId="5599CC5E" w:rsidR="00C90345" w:rsidRDefault="00AE25B6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БАЗОВЫЕ </w:t>
      </w:r>
      <w:r w:rsidR="00C90345" w:rsidRPr="001577E1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1577E1">
        <w:rPr>
          <w:rFonts w:ascii="Liberation Serif" w:hAnsi="Liberation Serif" w:cs="Liberation Serif"/>
          <w:b/>
        </w:rPr>
        <w:t xml:space="preserve">ВНЕШНЕМУ ВИДУ </w:t>
      </w:r>
      <w:r w:rsidR="00C90345" w:rsidRPr="001577E1">
        <w:rPr>
          <w:rFonts w:ascii="Liberation Serif" w:hAnsi="Liberation Serif" w:cs="Liberation Serif"/>
          <w:b/>
        </w:rPr>
        <w:t>РЕКЛАМН</w:t>
      </w:r>
      <w:r w:rsidR="00A94166">
        <w:rPr>
          <w:rFonts w:ascii="Liberation Serif" w:hAnsi="Liberation Serif" w:cs="Liberation Serif"/>
          <w:b/>
        </w:rPr>
        <w:t>ОЙ</w:t>
      </w:r>
      <w:r w:rsidR="00C90345" w:rsidRPr="001577E1">
        <w:rPr>
          <w:rFonts w:ascii="Liberation Serif" w:hAnsi="Liberation Serif" w:cs="Liberation Serif"/>
          <w:b/>
        </w:rPr>
        <w:t xml:space="preserve"> КОНСТРУКЦИ</w:t>
      </w:r>
      <w:r w:rsidR="00A94166">
        <w:rPr>
          <w:rFonts w:ascii="Liberation Serif" w:hAnsi="Liberation Serif" w:cs="Liberation Serif"/>
          <w:b/>
        </w:rPr>
        <w:t>И</w:t>
      </w:r>
      <w:r w:rsidR="00C90345" w:rsidRPr="001577E1">
        <w:rPr>
          <w:rFonts w:ascii="Liberation Serif" w:hAnsi="Liberation Serif" w:cs="Liberation Serif"/>
          <w:b/>
        </w:rPr>
        <w:t xml:space="preserve"> «</w:t>
      </w:r>
      <w:r w:rsidR="002D5877" w:rsidRPr="00B027F2">
        <w:rPr>
          <w:rFonts w:ascii="Liberation Serif" w:hAnsi="Liberation Serif" w:cs="Liberation Serif"/>
          <w:b/>
        </w:rPr>
        <w:t>СИТИ-ФОРМАТ</w:t>
      </w:r>
      <w:r w:rsidR="00C90345" w:rsidRPr="001577E1">
        <w:rPr>
          <w:rFonts w:ascii="Liberation Serif" w:hAnsi="Liberation Serif" w:cs="Liberation Serif"/>
          <w:b/>
        </w:rPr>
        <w:t>»</w:t>
      </w:r>
    </w:p>
    <w:p w14:paraId="4BD28214" w14:textId="77777777" w:rsidR="002D5877" w:rsidRPr="001577E1" w:rsidRDefault="002D5877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14:paraId="4BEFA849" w14:textId="77777777" w:rsidR="002D5877" w:rsidRPr="00B027F2" w:rsidRDefault="002D5877" w:rsidP="002D587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14:paraId="4417E76A" w14:textId="77777777" w:rsidR="002D5877" w:rsidRPr="00B027F2" w:rsidRDefault="002D5877" w:rsidP="002D587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14:paraId="6415A0C0" w14:textId="77777777" w:rsidR="002D5877" w:rsidRPr="00B027F2" w:rsidRDefault="002D5877" w:rsidP="002D587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14:paraId="2CC4DE63" w14:textId="77777777" w:rsidR="002D5877" w:rsidRPr="00B027F2" w:rsidRDefault="002D5877" w:rsidP="002D587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14:paraId="17944061" w14:textId="77777777" w:rsidR="002D5877" w:rsidRPr="00B027F2" w:rsidRDefault="002D5877" w:rsidP="002D587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14:paraId="2D76767F" w14:textId="77777777" w:rsidR="002D5877" w:rsidRPr="00B027F2" w:rsidRDefault="002D5877" w:rsidP="002D587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14:paraId="34ACB4E3" w14:textId="77777777" w:rsidR="002D5877" w:rsidRPr="00B027F2" w:rsidRDefault="002D5877" w:rsidP="002D587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поля, должна быть оборудована внутренним подсветом. Крепление осуществляется путем установки щита через опорную часть и представлена металлическим кор</w:t>
      </w:r>
      <w:bookmarkStart w:id="0" w:name="_GoBack"/>
      <w:bookmarkEnd w:id="0"/>
      <w:r w:rsidRPr="00B027F2">
        <w:rPr>
          <w:rFonts w:ascii="Liberation Serif" w:hAnsi="Liberation Serif" w:cs="Liberation Serif"/>
        </w:rPr>
        <w:t>обом с закрытием рекламного места стеклом. Опорная часть облицована металлическими кассетами. Торцы щита закрыты по периметру. Фундамент должен быть заглублен. Все металлоконструкции выполняются в строгом соблюдении проектной документации.</w:t>
      </w:r>
    </w:p>
    <w:p w14:paraId="60A43EA1" w14:textId="5A98CEDD" w:rsidR="002D5877" w:rsidRDefault="002D5877" w:rsidP="002D587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14:paraId="1803A259" w14:textId="77777777" w:rsidR="002D5877" w:rsidRDefault="002D5877" w:rsidP="002D587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14:paraId="5E77ED79" w14:textId="77777777" w:rsidR="002D5877" w:rsidRPr="00B027F2" w:rsidRDefault="002D5877" w:rsidP="002D5877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 wp14:anchorId="1912994D" wp14:editId="798FD0CC">
            <wp:extent cx="2228850" cy="3943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95" cy="39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F2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4A1A4C" wp14:editId="3EDF9693">
                <wp:simplePos x="0" y="0"/>
                <wp:positionH relativeFrom="margin">
                  <wp:align>right</wp:align>
                </wp:positionH>
                <wp:positionV relativeFrom="paragraph">
                  <wp:posOffset>84928</wp:posOffset>
                </wp:positionV>
                <wp:extent cx="3825723" cy="3733800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733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2CBB2A" w14:textId="77777777" w:rsidR="002D5877" w:rsidRPr="00B027F2" w:rsidRDefault="002D5877" w:rsidP="002D587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14:paraId="0F151706" w14:textId="77777777" w:rsidR="002D5877" w:rsidRPr="00B027F2" w:rsidRDefault="002D5877" w:rsidP="002D587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1.2 м х 1.8 м;</w:t>
                            </w:r>
                          </w:p>
                          <w:p w14:paraId="3720EFB6" w14:textId="77777777" w:rsidR="002D5877" w:rsidRPr="00B027F2" w:rsidRDefault="002D5877" w:rsidP="002D587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рекламной панели не более: 1.3 м х 1.9 м</w:t>
                            </w:r>
                          </w:p>
                          <w:p w14:paraId="0598EB3E" w14:textId="77777777" w:rsidR="002D5877" w:rsidRPr="00B027F2" w:rsidRDefault="002D5877" w:rsidP="002D5877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14:paraId="56855FFF" w14:textId="77777777" w:rsidR="002D5877" w:rsidRPr="00B027F2" w:rsidRDefault="002D5877" w:rsidP="002D587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14:paraId="55C0957F" w14:textId="77777777" w:rsidR="002D5877" w:rsidRPr="00B027F2" w:rsidRDefault="002D5877" w:rsidP="002D587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цифровая технология смены изображения</w:t>
                            </w:r>
                            <w:r w:rsidRPr="00B027F2">
                              <w:rPr>
                                <w:rFonts w:ascii="Liberation Serif" w:eastAsia="Times New Roman" w:hAnsi="Liberation Serif" w:cs="Liberation Serif"/>
                                <w:lang w:val="en-US"/>
                              </w:rPr>
                              <w:t>;</w:t>
                            </w:r>
                          </w:p>
                          <w:p w14:paraId="58341D80" w14:textId="77777777" w:rsidR="002D5877" w:rsidRPr="00B027F2" w:rsidRDefault="002D5877" w:rsidP="002D587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14:paraId="625C94B6" w14:textId="77777777" w:rsidR="002D5877" w:rsidRPr="00B027F2" w:rsidRDefault="002D5877" w:rsidP="002D587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14:paraId="14C1E276" w14:textId="77777777" w:rsidR="002D5877" w:rsidRPr="00B027F2" w:rsidRDefault="002D5877" w:rsidP="002D5877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14:paraId="6D198243" w14:textId="77777777" w:rsidR="002D5877" w:rsidRPr="00B027F2" w:rsidRDefault="002D5877" w:rsidP="002D587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часть облицована металлическими кассетами;</w:t>
                            </w:r>
                          </w:p>
                          <w:p w14:paraId="06A7236D" w14:textId="77777777" w:rsidR="002D5877" w:rsidRPr="00B027F2" w:rsidRDefault="002D5877" w:rsidP="002D587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опорной стойки от 0,3 м 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br/>
                              <w:t>до 0.6 м;</w:t>
                            </w:r>
                          </w:p>
                          <w:p w14:paraId="5506D367" w14:textId="77777777" w:rsidR="002D5877" w:rsidRPr="00B027F2" w:rsidRDefault="002D5877" w:rsidP="002D587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решение;</w:t>
                            </w:r>
                          </w:p>
                          <w:p w14:paraId="01E90936" w14:textId="77777777" w:rsidR="002D5877" w:rsidRPr="00B027F2" w:rsidRDefault="002D5877" w:rsidP="002D587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A1A4C" id="Прямоугольник 4" o:spid="_x0000_s1026" style="position:absolute;left:0;text-align:left;margin-left:250.05pt;margin-top:6.7pt;width:301.25pt;height:29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" filled="f" stroked="f">
                <v:textbox>
                  <w:txbxContent>
                    <w:p w14:paraId="402CBB2A" w14:textId="77777777" w:rsidR="002D5877" w:rsidRPr="00B027F2" w:rsidRDefault="002D5877" w:rsidP="002D5877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14:paraId="0F151706" w14:textId="77777777" w:rsidR="002D5877" w:rsidRPr="00B027F2" w:rsidRDefault="002D5877" w:rsidP="002D5877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1.2 м х 1.8 м;</w:t>
                      </w:r>
                    </w:p>
                    <w:p w14:paraId="3720EFB6" w14:textId="77777777" w:rsidR="002D5877" w:rsidRPr="00B027F2" w:rsidRDefault="002D5877" w:rsidP="002D5877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рекламной панели не более: 1.3 м х 1.9 м</w:t>
                      </w:r>
                    </w:p>
                    <w:p w14:paraId="0598EB3E" w14:textId="77777777" w:rsidR="002D5877" w:rsidRPr="00B027F2" w:rsidRDefault="002D5877" w:rsidP="002D5877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14:paraId="56855FFF" w14:textId="77777777" w:rsidR="002D5877" w:rsidRPr="00B027F2" w:rsidRDefault="002D5877" w:rsidP="002D5877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14:paraId="55C0957F" w14:textId="77777777" w:rsidR="002D5877" w:rsidRPr="00B027F2" w:rsidRDefault="002D5877" w:rsidP="002D5877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цифровая технология смены изображения</w:t>
                      </w:r>
                      <w:r w:rsidRPr="00B027F2">
                        <w:rPr>
                          <w:rFonts w:ascii="Liberation Serif" w:eastAsia="Times New Roman" w:hAnsi="Liberation Serif" w:cs="Liberation Serif"/>
                          <w:lang w:val="en-US"/>
                        </w:rPr>
                        <w:t>;</w:t>
                      </w:r>
                    </w:p>
                    <w:p w14:paraId="58341D80" w14:textId="77777777" w:rsidR="002D5877" w:rsidRPr="00B027F2" w:rsidRDefault="002D5877" w:rsidP="002D5877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14:paraId="625C94B6" w14:textId="77777777" w:rsidR="002D5877" w:rsidRPr="00B027F2" w:rsidRDefault="002D5877" w:rsidP="002D5877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14:paraId="14C1E276" w14:textId="77777777" w:rsidR="002D5877" w:rsidRPr="00B027F2" w:rsidRDefault="002D5877" w:rsidP="002D5877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14:paraId="6D198243" w14:textId="77777777" w:rsidR="002D5877" w:rsidRPr="00B027F2" w:rsidRDefault="002D5877" w:rsidP="002D5877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часть облицована металлическими кассетами;</w:t>
                      </w:r>
                    </w:p>
                    <w:p w14:paraId="06A7236D" w14:textId="77777777" w:rsidR="002D5877" w:rsidRPr="00B027F2" w:rsidRDefault="002D5877" w:rsidP="002D5877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опорной стойки от 0,3 м </w:t>
                      </w: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br/>
                        <w:t>до 0.6 м;</w:t>
                      </w:r>
                    </w:p>
                    <w:p w14:paraId="5506D367" w14:textId="77777777" w:rsidR="002D5877" w:rsidRPr="00B027F2" w:rsidRDefault="002D5877" w:rsidP="002D5877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решение;</w:t>
                      </w:r>
                    </w:p>
                    <w:p w14:paraId="01E90936" w14:textId="77777777" w:rsidR="002D5877" w:rsidRPr="00B027F2" w:rsidRDefault="002D5877" w:rsidP="002D5877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DE1D30" w14:textId="77777777" w:rsidR="002D5877" w:rsidRPr="00B027F2" w:rsidRDefault="002D5877" w:rsidP="002D5877">
      <w:pPr>
        <w:pStyle w:val="a3"/>
        <w:spacing w:after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Внешняя поверхность рекламной конструкции и опоры должна быть окрашена полимерно-порошковым покрытием в цвет по палитре RAL. Цветовое решение должно быть выбрано согласно Концепции оформления и размещения объектов наружной рекламы </w:t>
      </w:r>
      <w:r w:rsidRPr="00B027F2">
        <w:rPr>
          <w:rFonts w:ascii="Liberation Serif" w:hAnsi="Liberation Serif" w:cs="Liberation Serif"/>
        </w:rPr>
        <w:br/>
        <w:t>на территории Свердловской области, разработанной Министерством по управлению государственным имуществом Свердловской области и одобренной президиумом Правительства Свердловской области (протокол от 16.08.2016 № 4-ПЗП).</w:t>
      </w:r>
    </w:p>
    <w:p w14:paraId="2E8A171C" w14:textId="77777777" w:rsidR="00C90345" w:rsidRPr="001577E1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sectPr w:rsidR="00C90345" w:rsidRPr="001577E1" w:rsidSect="00A34D3B">
      <w:headerReference w:type="default" r:id="rId8"/>
      <w:pgSz w:w="11906" w:h="16838"/>
      <w:pgMar w:top="851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E3A23" w14:textId="77777777" w:rsidR="00CD4CC7" w:rsidRDefault="00CD4CC7" w:rsidP="001A3ED6">
      <w:pPr>
        <w:spacing w:after="0" w:line="240" w:lineRule="auto"/>
      </w:pPr>
      <w:r>
        <w:separator/>
      </w:r>
    </w:p>
  </w:endnote>
  <w:endnote w:type="continuationSeparator" w:id="0">
    <w:p w14:paraId="033E7214" w14:textId="77777777" w:rsidR="00CD4CC7" w:rsidRDefault="00CD4CC7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62909" w14:textId="77777777" w:rsidR="00CD4CC7" w:rsidRDefault="00CD4CC7" w:rsidP="001A3ED6">
      <w:pPr>
        <w:spacing w:after="0" w:line="240" w:lineRule="auto"/>
      </w:pPr>
      <w:r>
        <w:separator/>
      </w:r>
    </w:p>
  </w:footnote>
  <w:footnote w:type="continuationSeparator" w:id="0">
    <w:p w14:paraId="1FDD8B0D" w14:textId="77777777" w:rsidR="00CD4CC7" w:rsidRDefault="00CD4CC7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3758" w14:textId="77777777"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14:paraId="4E27DB99" w14:textId="77777777"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D03B6"/>
    <w:rsid w:val="000D0E42"/>
    <w:rsid w:val="00113FF2"/>
    <w:rsid w:val="001400FD"/>
    <w:rsid w:val="001456D4"/>
    <w:rsid w:val="00156B0A"/>
    <w:rsid w:val="001577E1"/>
    <w:rsid w:val="001629A0"/>
    <w:rsid w:val="001A3ED6"/>
    <w:rsid w:val="001D735F"/>
    <w:rsid w:val="001F725B"/>
    <w:rsid w:val="002144EE"/>
    <w:rsid w:val="002359AB"/>
    <w:rsid w:val="002611DB"/>
    <w:rsid w:val="00266780"/>
    <w:rsid w:val="00273E64"/>
    <w:rsid w:val="00276E7A"/>
    <w:rsid w:val="002869EA"/>
    <w:rsid w:val="00291CA6"/>
    <w:rsid w:val="002B72B7"/>
    <w:rsid w:val="002C49D4"/>
    <w:rsid w:val="002D5877"/>
    <w:rsid w:val="0032774E"/>
    <w:rsid w:val="00340B0C"/>
    <w:rsid w:val="003A4E00"/>
    <w:rsid w:val="003B795F"/>
    <w:rsid w:val="003C5BE3"/>
    <w:rsid w:val="003D1524"/>
    <w:rsid w:val="003E4D67"/>
    <w:rsid w:val="00467174"/>
    <w:rsid w:val="0049095E"/>
    <w:rsid w:val="004A5181"/>
    <w:rsid w:val="004B7BEF"/>
    <w:rsid w:val="00534116"/>
    <w:rsid w:val="005637E5"/>
    <w:rsid w:val="00577719"/>
    <w:rsid w:val="005A7BD2"/>
    <w:rsid w:val="005B58B1"/>
    <w:rsid w:val="005E1421"/>
    <w:rsid w:val="005F1E66"/>
    <w:rsid w:val="005F5F63"/>
    <w:rsid w:val="005F7BEA"/>
    <w:rsid w:val="00676196"/>
    <w:rsid w:val="006878EF"/>
    <w:rsid w:val="006A7A6C"/>
    <w:rsid w:val="006D0A28"/>
    <w:rsid w:val="0070067E"/>
    <w:rsid w:val="00706AD3"/>
    <w:rsid w:val="00711CAD"/>
    <w:rsid w:val="00764BE3"/>
    <w:rsid w:val="007B4D9C"/>
    <w:rsid w:val="00815726"/>
    <w:rsid w:val="008178A4"/>
    <w:rsid w:val="00891934"/>
    <w:rsid w:val="008F18E0"/>
    <w:rsid w:val="008F7344"/>
    <w:rsid w:val="00901054"/>
    <w:rsid w:val="00901FFD"/>
    <w:rsid w:val="00914AB5"/>
    <w:rsid w:val="00944108"/>
    <w:rsid w:val="009605D3"/>
    <w:rsid w:val="00970CCD"/>
    <w:rsid w:val="0097343F"/>
    <w:rsid w:val="0097462A"/>
    <w:rsid w:val="009B6E81"/>
    <w:rsid w:val="009C60A8"/>
    <w:rsid w:val="009C78C6"/>
    <w:rsid w:val="009E07D6"/>
    <w:rsid w:val="009E5E36"/>
    <w:rsid w:val="00A34D3B"/>
    <w:rsid w:val="00A508F9"/>
    <w:rsid w:val="00A624F1"/>
    <w:rsid w:val="00A83A19"/>
    <w:rsid w:val="00A94166"/>
    <w:rsid w:val="00A9726C"/>
    <w:rsid w:val="00A9765B"/>
    <w:rsid w:val="00AB4530"/>
    <w:rsid w:val="00AB614F"/>
    <w:rsid w:val="00AD68A2"/>
    <w:rsid w:val="00AE25B6"/>
    <w:rsid w:val="00AF5D11"/>
    <w:rsid w:val="00AF7F61"/>
    <w:rsid w:val="00B25905"/>
    <w:rsid w:val="00B46A27"/>
    <w:rsid w:val="00B54E68"/>
    <w:rsid w:val="00B71714"/>
    <w:rsid w:val="00B73028"/>
    <w:rsid w:val="00B84684"/>
    <w:rsid w:val="00B92009"/>
    <w:rsid w:val="00BE2F03"/>
    <w:rsid w:val="00C00E24"/>
    <w:rsid w:val="00C12E10"/>
    <w:rsid w:val="00C90345"/>
    <w:rsid w:val="00CB5B4E"/>
    <w:rsid w:val="00CD4CC7"/>
    <w:rsid w:val="00CD5B01"/>
    <w:rsid w:val="00D24872"/>
    <w:rsid w:val="00D2670D"/>
    <w:rsid w:val="00D8539B"/>
    <w:rsid w:val="00E00FF5"/>
    <w:rsid w:val="00E03BEB"/>
    <w:rsid w:val="00E04EE2"/>
    <w:rsid w:val="00E83145"/>
    <w:rsid w:val="00E92610"/>
    <w:rsid w:val="00E97118"/>
    <w:rsid w:val="00F05248"/>
    <w:rsid w:val="00F16019"/>
    <w:rsid w:val="00F2585D"/>
    <w:rsid w:val="00F32221"/>
    <w:rsid w:val="00F40A24"/>
    <w:rsid w:val="00F46A00"/>
    <w:rsid w:val="00F81498"/>
    <w:rsid w:val="00FA4601"/>
    <w:rsid w:val="00FA65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CFE6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3</cp:revision>
  <cp:lastPrinted>2018-12-03T11:20:00Z</cp:lastPrinted>
  <dcterms:created xsi:type="dcterms:W3CDTF">2020-07-28T08:57:00Z</dcterms:created>
  <dcterms:modified xsi:type="dcterms:W3CDTF">2020-07-31T08:07:00Z</dcterms:modified>
</cp:coreProperties>
</file>