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F47F0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  </w:t>
      </w:r>
      <w:r w:rsidR="00AA1B77"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ГОСУДАРСТВЕННОЕ КАЗЕННОЕ УЧРЕЖДЕНИЕ СВЕРДЛОВСКОЙ ОБЛАСТИ</w:t>
      </w:r>
    </w:p>
    <w:p w:rsidR="00AA1B77" w:rsidRPr="00F47F0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«ФОНД ИМУЩЕСТВА СВЕРДЛОВСКОЙ ОБЛАСТИ»</w:t>
      </w:r>
    </w:p>
    <w:p w:rsidR="00AA1B77" w:rsidRPr="00F47F0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____________________________________________________________________________</w:t>
      </w:r>
      <w:r w:rsidR="00F47F0E"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_______</w:t>
      </w:r>
    </w:p>
    <w:p w:rsidR="00376D5C" w:rsidRPr="006131C0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 xml:space="preserve">ПРОТОКОЛ № </w:t>
      </w:r>
      <w:r w:rsidR="006131C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79</w:t>
      </w:r>
    </w:p>
    <w:p w:rsidR="00376D5C" w:rsidRPr="00F47F0E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376D5C" w:rsidRPr="00F47F0E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376D5C" w:rsidRPr="00F47F0E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</w:t>
      </w:r>
      <w:r w:rsidR="00605452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7D540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r w:rsidR="00605452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C26FF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</w:t>
      </w:r>
      <w:r w:rsidR="007D540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27 апреля</w:t>
      </w:r>
      <w:r w:rsidR="00C26FF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2024</w:t>
      </w:r>
      <w:r w:rsidRPr="00F47F0E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376D5C" w:rsidRPr="00F47F0E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7D5406" w:rsidRPr="00F47F0E" w:rsidRDefault="007D5406" w:rsidP="007D540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Дата, время и место составления протокола –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27 апреля</w:t>
      </w:r>
      <w:r w:rsidR="00C26FF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2024</w:t>
      </w:r>
      <w:r w:rsidRPr="00F47F0E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550A1E" w:rsidRPr="00F47F0E" w:rsidRDefault="007D5406" w:rsidP="00550A1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 w:cs="Times New Roman"/>
          <w:sz w:val="25"/>
          <w:szCs w:val="25"/>
        </w:rPr>
        <w:t xml:space="preserve">2. </w:t>
      </w:r>
      <w:r w:rsidR="006C2C57" w:rsidRPr="00F47F0E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bookmarkStart w:id="0" w:name="_Hlk130392813"/>
      <w:r w:rsidR="00550A1E" w:rsidRPr="00F47F0E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билборд, расположенной в границах полосы отвода </w:t>
      </w:r>
      <w:r w:rsidR="00550A1E" w:rsidRPr="00F47F0E">
        <w:rPr>
          <w:rFonts w:ascii="Liberation Serif" w:hAnsi="Liberation Serif"/>
          <w:sz w:val="25"/>
          <w:szCs w:val="25"/>
        </w:rPr>
        <w:br/>
        <w:t xml:space="preserve">и придорожных полос автомобильной дороги «г. Нижний Тагил – г. Нижняя Салда» </w:t>
      </w:r>
      <w:r w:rsidR="00550A1E" w:rsidRPr="00F47F0E">
        <w:rPr>
          <w:rFonts w:ascii="Liberation Serif" w:hAnsi="Liberation Serif"/>
          <w:sz w:val="25"/>
          <w:szCs w:val="25"/>
        </w:rPr>
        <w:br/>
        <w:t>по адресу: 51 км + 400 м (справа), сроком на 10 (десять) лет, в отношении 1 (одного) места размещения рекламной конструкции № 140713:</w:t>
      </w:r>
    </w:p>
    <w:bookmarkEnd w:id="0"/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399"/>
        <w:gridCol w:w="973"/>
        <w:gridCol w:w="572"/>
        <w:gridCol w:w="857"/>
        <w:gridCol w:w="772"/>
        <w:gridCol w:w="685"/>
        <w:gridCol w:w="967"/>
        <w:gridCol w:w="965"/>
        <w:gridCol w:w="965"/>
        <w:gridCol w:w="1514"/>
      </w:tblGrid>
      <w:tr w:rsidR="00550A1E" w:rsidRPr="00550A1E" w:rsidTr="00DF53E3">
        <w:trPr>
          <w:trHeight w:val="278"/>
        </w:trPr>
        <w:tc>
          <w:tcPr>
            <w:tcW w:w="128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42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лот</w:t>
            </w:r>
          </w:p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Автомобильная дорога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Реквизиты приказа МУГИСО, которым утверждены места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Адрес места</w:t>
            </w:r>
          </w:p>
        </w:tc>
        <w:tc>
          <w:tcPr>
            <w:tcW w:w="389" w:type="pct"/>
            <w:vMerge w:val="restart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Вид</w:t>
            </w:r>
          </w:p>
        </w:tc>
        <w:tc>
          <w:tcPr>
            <w:tcW w:w="345" w:type="pct"/>
            <w:vMerge w:val="restart"/>
            <w:vAlign w:val="center"/>
          </w:tcPr>
          <w:p w:rsidR="00550A1E" w:rsidRPr="00550A1E" w:rsidRDefault="00550A1E" w:rsidP="00A522B1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Размеры, м</w:t>
            </w:r>
          </w:p>
          <w:p w:rsidR="00550A1E" w:rsidRPr="00550A1E" w:rsidRDefault="00550A1E" w:rsidP="00A522B1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(высота, ширина)</w:t>
            </w:r>
          </w:p>
        </w:tc>
        <w:tc>
          <w:tcPr>
            <w:tcW w:w="487" w:type="pct"/>
            <w:vMerge w:val="restart"/>
            <w:vAlign w:val="center"/>
          </w:tcPr>
          <w:p w:rsidR="00550A1E" w:rsidRPr="00550A1E" w:rsidRDefault="00550A1E" w:rsidP="00A522B1">
            <w:pPr>
              <w:spacing w:line="190" w:lineRule="exact"/>
              <w:ind w:left="-111" w:right="-10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Количество сторон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 xml:space="preserve">Координаты места установки в системе </w:t>
            </w:r>
            <w:r w:rsidRPr="00550A1E">
              <w:rPr>
                <w:rFonts w:ascii="Liberation Serif" w:hAnsi="Liberation Serif"/>
                <w:sz w:val="18"/>
                <w:szCs w:val="18"/>
                <w:lang w:val="en-US"/>
              </w:rPr>
              <w:t>WGS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7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</w:t>
            </w:r>
          </w:p>
        </w:tc>
      </w:tr>
      <w:tr w:rsidR="00550A1E" w:rsidRPr="00550A1E" w:rsidTr="00DF53E3">
        <w:trPr>
          <w:trHeight w:val="499"/>
        </w:trPr>
        <w:tc>
          <w:tcPr>
            <w:tcW w:w="128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9" w:type="pct"/>
            <w:vMerge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50A1E">
              <w:rPr>
                <w:rFonts w:ascii="Liberation Serif" w:hAnsi="Liberation Serif"/>
                <w:sz w:val="18"/>
                <w:szCs w:val="18"/>
              </w:rPr>
              <w:t>с.ш</w:t>
            </w:r>
            <w:proofErr w:type="spellEnd"/>
            <w:r w:rsidRPr="00550A1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50A1E">
              <w:rPr>
                <w:rFonts w:ascii="Liberation Serif" w:hAnsi="Liberation Serif"/>
                <w:sz w:val="18"/>
                <w:szCs w:val="18"/>
              </w:rPr>
              <w:t>в.д</w:t>
            </w:r>
            <w:proofErr w:type="spellEnd"/>
            <w:r w:rsidRPr="00550A1E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50A1E" w:rsidRPr="00550A1E" w:rsidTr="00DF53E3">
        <w:trPr>
          <w:trHeight w:val="708"/>
        </w:trPr>
        <w:tc>
          <w:tcPr>
            <w:tcW w:w="128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35A2D" w:rsidRDefault="00550A1E" w:rsidP="00A522B1">
            <w:pPr>
              <w:tabs>
                <w:tab w:val="left" w:pos="284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 xml:space="preserve">«г. Нижний Тагил – </w:t>
            </w:r>
          </w:p>
          <w:p w:rsidR="00550A1E" w:rsidRPr="00550A1E" w:rsidRDefault="00550A1E" w:rsidP="00A522B1">
            <w:pPr>
              <w:tabs>
                <w:tab w:val="left" w:pos="284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г. Нижняя Салда»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50A1E" w:rsidRPr="00550A1E" w:rsidRDefault="00550A1E" w:rsidP="00835A2D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 xml:space="preserve">№ 4756 от 14.10.2022 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140713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51 км+400 м (справа)</w:t>
            </w:r>
          </w:p>
        </w:tc>
        <w:tc>
          <w:tcPr>
            <w:tcW w:w="389" w:type="pct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63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Билборд (Щит)</w:t>
            </w:r>
          </w:p>
        </w:tc>
        <w:tc>
          <w:tcPr>
            <w:tcW w:w="345" w:type="pct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3х6</w:t>
            </w:r>
          </w:p>
        </w:tc>
        <w:tc>
          <w:tcPr>
            <w:tcW w:w="487" w:type="pct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111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93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58,08040241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91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60,67830491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50A1E" w:rsidRPr="00550A1E" w:rsidRDefault="00550A1E" w:rsidP="00A522B1">
            <w:pPr>
              <w:tabs>
                <w:tab w:val="left" w:pos="1820"/>
              </w:tabs>
              <w:spacing w:after="0" w:line="240" w:lineRule="auto"/>
              <w:ind w:left="-7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50A1E">
              <w:rPr>
                <w:rFonts w:ascii="Liberation Serif" w:hAnsi="Liberation Serif"/>
                <w:sz w:val="18"/>
                <w:szCs w:val="18"/>
              </w:rPr>
              <w:t>66:55:0303020:214</w:t>
            </w:r>
          </w:p>
        </w:tc>
      </w:tr>
    </w:tbl>
    <w:p w:rsidR="007D5406" w:rsidRPr="00F47F0E" w:rsidRDefault="007D5406" w:rsidP="00550A1E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F47F0E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F47F0E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F47F0E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F47F0E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7D5406" w:rsidRPr="00F47F0E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Pr="00F47F0E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– 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F47F0E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F47F0E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F47F0E">
        <w:rPr>
          <w:rFonts w:ascii="Liberation Serif" w:eastAsia="Calibri" w:hAnsi="Liberation Serif" w:cs="Times New Roman"/>
          <w:sz w:val="25"/>
          <w:szCs w:val="25"/>
        </w:rPr>
        <w:t>.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550A1E" w:rsidRPr="00F47F0E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5. Основани</w:t>
      </w:r>
      <w:r w:rsidR="00DF53E3">
        <w:rPr>
          <w:rFonts w:ascii="Liberation Serif" w:eastAsia="Times New Roman" w:hAnsi="Liberation Serif" w:cs="Times New Roman"/>
          <w:sz w:val="25"/>
          <w:szCs w:val="25"/>
          <w:lang w:eastAsia="ru-RU"/>
        </w:rPr>
        <w:t>я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проведения аукциона –</w:t>
      </w:r>
      <w:r w:rsidR="00DF53E3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письма </w:t>
      </w:r>
      <w:r w:rsidR="00F47F0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осударственного казенного учреждения Свердловской области «Управление автомобильных дорог»</w:t>
      </w:r>
      <w:r w:rsidR="00835A2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07.03.2024 № 17-02962, </w:t>
      </w:r>
      <w:r w:rsidR="00835A2D">
        <w:rPr>
          <w:rFonts w:ascii="Liberation Serif" w:eastAsia="Times New Roman" w:hAnsi="Liberation Serif" w:cs="Times New Roman"/>
          <w:sz w:val="25"/>
          <w:szCs w:val="25"/>
          <w:lang w:eastAsia="ru-RU"/>
        </w:rPr>
        <w:br/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14.03.2024 № 17-03259 «Об организации торгов»,</w:t>
      </w:r>
      <w:r w:rsidR="00835A2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договор № 3 от 15.03.2024.</w:t>
      </w:r>
    </w:p>
    <w:p w:rsidR="007D5406" w:rsidRPr="00F47F0E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F47F0E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F47F0E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Pr="00F47F0E">
        <w:rPr>
          <w:rFonts w:ascii="Liberation Serif" w:eastAsia="Calibri" w:hAnsi="Liberation Serif" w:cs="Times New Roman"/>
          <w:bCs/>
          <w:sz w:val="25"/>
          <w:szCs w:val="25"/>
        </w:rPr>
        <w:t xml:space="preserve">на право заключения </w:t>
      </w:r>
      <w:r w:rsidRPr="00F47F0E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договора на установку и эксплуатацию рекламной конструкции (далее - Извещение) </w:t>
      </w:r>
      <w:r w:rsidR="00550A1E" w:rsidRPr="00F47F0E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br/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550A1E" w:rsidRPr="00F47F0E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от «26» марта 2024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F47F0E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http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://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utp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sberbank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-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ast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ru</w:t>
        </w:r>
      </w:hyperlink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http://fiso96.ru</w:t>
        </w:r>
      </w:hyperlink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F47F0E">
          <w:rPr>
            <w:rStyle w:val="a3"/>
            <w:rFonts w:ascii="Liberation Serif" w:eastAsia="Times New Roman" w:hAnsi="Liberation Serif" w:cs="Times New Roman"/>
            <w:bCs/>
            <w:color w:val="auto"/>
            <w:sz w:val="25"/>
            <w:szCs w:val="25"/>
            <w:u w:val="none"/>
            <w:lang w:eastAsia="ru-RU"/>
          </w:rPr>
          <w:t>www.torgi.gov.ru</w:t>
        </w:r>
      </w:hyperlink>
      <w:r w:rsidRPr="00F47F0E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5406" w:rsidRPr="00F47F0E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Calibri" w:hAnsi="Liberation Serif" w:cs="Times New Roman"/>
          <w:sz w:val="25"/>
          <w:szCs w:val="25"/>
          <w:lang w:eastAsia="ru-RU"/>
        </w:rPr>
        <w:t>7. Юридическое лицо для организации аукциона в электронной форме –</w:t>
      </w:r>
      <w:r w:rsidRPr="00F47F0E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http</w:t>
        </w:r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://</w:t>
        </w:r>
        <w:proofErr w:type="spellStart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utp</w:t>
        </w:r>
        <w:proofErr w:type="spellEnd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sberbank</w:t>
        </w:r>
        <w:proofErr w:type="spellEnd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-</w:t>
        </w:r>
        <w:proofErr w:type="spellStart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ast</w:t>
        </w:r>
        <w:proofErr w:type="spellEnd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Pr="00F47F0E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5406" w:rsidRPr="00F47F0E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550A1E" w:rsidRPr="00F47F0E">
        <w:rPr>
          <w:rFonts w:ascii="Liberation Serif" w:eastAsia="Calibri" w:hAnsi="Liberation Serif" w:cs="Times New Roman"/>
          <w:sz w:val="25"/>
          <w:szCs w:val="25"/>
        </w:rPr>
        <w:t xml:space="preserve">Начальная (минимальная) цена предмета аукциона, в виде рыночной стоимости годового размера платы за установку и эксплуатацию рекламной конструкции – </w:t>
      </w:r>
      <w:r w:rsidR="00550A1E" w:rsidRPr="00F47F0E">
        <w:rPr>
          <w:rFonts w:ascii="Liberation Serif" w:eastAsia="Calibri" w:hAnsi="Liberation Serif" w:cs="Times New Roman"/>
          <w:sz w:val="25"/>
          <w:szCs w:val="25"/>
        </w:rPr>
        <w:br/>
        <w:t>12 060,00 (двенадцать тысяч шестьдесят) рублей 00 копеек, НДС не облагается.</w:t>
      </w:r>
    </w:p>
    <w:p w:rsidR="007D5406" w:rsidRPr="00F47F0E" w:rsidRDefault="007D5406" w:rsidP="007D5406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F47F0E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F47F0E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F47F0E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550A1E" w:rsidRPr="00F47F0E">
        <w:rPr>
          <w:rFonts w:ascii="Liberation Serif" w:eastAsia="Times New Roman" w:hAnsi="Liberation Serif"/>
          <w:b w:val="0"/>
          <w:color w:val="000000"/>
          <w:sz w:val="25"/>
          <w:szCs w:val="25"/>
        </w:rPr>
        <w:t>603 (шестьсот три) рубля 00 копеек</w:t>
      </w:r>
      <w:r w:rsidR="00C26FF6" w:rsidRPr="00F47F0E">
        <w:rPr>
          <w:rFonts w:ascii="Liberation Serif" w:eastAsia="Times New Roman" w:hAnsi="Liberation Serif"/>
          <w:b w:val="0"/>
          <w:color w:val="000000"/>
          <w:sz w:val="25"/>
          <w:szCs w:val="25"/>
        </w:rPr>
        <w:t>.</w:t>
      </w:r>
      <w:r w:rsidRPr="00F47F0E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7D5406" w:rsidRPr="00F47F0E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550A1E" w:rsidRPr="00F47F0E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12 060,00 (двенадцать тысяч шестьдесят) рублей 00 копеек.</w:t>
      </w:r>
    </w:p>
    <w:p w:rsidR="00376D5C" w:rsidRPr="00F47F0E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5"/>
          <w:szCs w:val="25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11. Срок подачи заявок для участия в аукционе – 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27</w:t>
      </w:r>
      <w:r w:rsidR="00C26FF6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марта 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202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Pr="00F47F0E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до 09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550A1E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26 апреля 2024 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года (время московское).</w:t>
      </w:r>
    </w:p>
    <w:p w:rsidR="00F47F0E" w:rsidRPr="00F47F0E" w:rsidRDefault="00605452" w:rsidP="00F47F0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 xml:space="preserve">12. </w:t>
      </w:r>
      <w:r w:rsidR="00B61743" w:rsidRPr="00F47F0E">
        <w:rPr>
          <w:rFonts w:ascii="Liberation Serif" w:hAnsi="Liberation Serif"/>
          <w:sz w:val="25"/>
          <w:szCs w:val="25"/>
        </w:rPr>
        <w:t>На заседании аукционной комиссии присутствовали:</w:t>
      </w:r>
    </w:p>
    <w:p w:rsidR="00605452" w:rsidRPr="00F47F0E" w:rsidRDefault="00605452" w:rsidP="00F47F0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 xml:space="preserve">12.1.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605452" w:rsidRPr="00F47F0E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  <w:lang w:bidi="ru-RU"/>
        </w:rPr>
      </w:pPr>
      <w:r w:rsidRPr="00F47F0E">
        <w:rPr>
          <w:rFonts w:ascii="Liberation Serif" w:hAnsi="Liberation Serif"/>
          <w:sz w:val="25"/>
          <w:szCs w:val="25"/>
        </w:rPr>
        <w:t>12.</w:t>
      </w:r>
      <w:r w:rsidR="00550A1E" w:rsidRPr="00F47F0E">
        <w:rPr>
          <w:rFonts w:ascii="Liberation Serif" w:hAnsi="Liberation Serif"/>
          <w:sz w:val="25"/>
          <w:szCs w:val="25"/>
        </w:rPr>
        <w:t>2.</w:t>
      </w:r>
      <w:r w:rsidRPr="00F47F0E">
        <w:rPr>
          <w:rFonts w:ascii="Liberation Serif" w:hAnsi="Liberation Serif"/>
          <w:sz w:val="25"/>
          <w:szCs w:val="25"/>
        </w:rPr>
        <w:t xml:space="preserve"> Останина Анна Геннадьевна – начальник юридического отдела государственного казенного учреждения Свердловской области 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«Фонд имущества Свердловской области» </w:t>
      </w:r>
      <w:r w:rsidRPr="00F47F0E">
        <w:rPr>
          <w:rFonts w:ascii="Liberation Serif" w:hAnsi="Liberation Serif"/>
          <w:sz w:val="25"/>
          <w:szCs w:val="25"/>
        </w:rPr>
        <w:t>–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 член комиссии;</w:t>
      </w:r>
    </w:p>
    <w:p w:rsidR="00550A1E" w:rsidRPr="00F47F0E" w:rsidRDefault="00550A1E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  <w:lang w:bidi="ru-RU"/>
        </w:rPr>
      </w:pPr>
      <w:r w:rsidRPr="00F47F0E">
        <w:rPr>
          <w:rFonts w:ascii="Liberation Serif" w:hAnsi="Liberation Serif"/>
          <w:sz w:val="25"/>
          <w:szCs w:val="25"/>
          <w:lang w:bidi="ru-RU"/>
        </w:rPr>
        <w:lastRenderedPageBreak/>
        <w:t>12.3. Благова Божена Михайловна – главный специалист отдела торгов ГКУ СО «Фонд имущества Свердловской области» – секретарь комиссии.</w:t>
      </w:r>
    </w:p>
    <w:p w:rsidR="00605452" w:rsidRPr="00F47F0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 xml:space="preserve">На заседании присутствуют </w:t>
      </w:r>
      <w:r w:rsidR="00550A1E" w:rsidRPr="00F47F0E">
        <w:rPr>
          <w:rFonts w:ascii="Liberation Serif" w:hAnsi="Liberation Serif"/>
          <w:sz w:val="25"/>
          <w:szCs w:val="25"/>
        </w:rPr>
        <w:t>3</w:t>
      </w:r>
      <w:r w:rsidR="00356264" w:rsidRPr="00F47F0E">
        <w:rPr>
          <w:rFonts w:ascii="Liberation Serif" w:hAnsi="Liberation Serif"/>
          <w:sz w:val="25"/>
          <w:szCs w:val="25"/>
        </w:rPr>
        <w:t xml:space="preserve"> (</w:t>
      </w:r>
      <w:r w:rsidR="00550A1E" w:rsidRPr="00F47F0E">
        <w:rPr>
          <w:rFonts w:ascii="Liberation Serif" w:hAnsi="Liberation Serif"/>
          <w:sz w:val="25"/>
          <w:szCs w:val="25"/>
        </w:rPr>
        <w:t>три</w:t>
      </w:r>
      <w:r w:rsidR="00356264" w:rsidRPr="00F47F0E">
        <w:rPr>
          <w:rFonts w:ascii="Liberation Serif" w:hAnsi="Liberation Serif"/>
          <w:sz w:val="25"/>
          <w:szCs w:val="25"/>
        </w:rPr>
        <w:t>)</w:t>
      </w:r>
      <w:r w:rsidRPr="00F47F0E">
        <w:rPr>
          <w:rFonts w:ascii="Liberation Serif" w:hAnsi="Liberation Serif"/>
          <w:sz w:val="25"/>
          <w:szCs w:val="25"/>
        </w:rPr>
        <w:t xml:space="preserve"> член</w:t>
      </w:r>
      <w:r w:rsidR="00550A1E" w:rsidRPr="00F47F0E">
        <w:rPr>
          <w:rFonts w:ascii="Liberation Serif" w:hAnsi="Liberation Serif"/>
          <w:sz w:val="25"/>
          <w:szCs w:val="25"/>
        </w:rPr>
        <w:t>а</w:t>
      </w:r>
      <w:r w:rsidRPr="00F47F0E">
        <w:rPr>
          <w:rFonts w:ascii="Liberation Serif" w:hAnsi="Liberation Serif"/>
          <w:sz w:val="25"/>
          <w:szCs w:val="25"/>
        </w:rPr>
        <w:t xml:space="preserve"> комиссии. Кворум имеется, заседание правомочно.</w:t>
      </w:r>
    </w:p>
    <w:p w:rsidR="003A37A9" w:rsidRPr="00F47F0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AA1B77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="00AA1B77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</w:t>
      </w:r>
      <w:r w:rsidR="00B17DA5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ая</w:t>
      </w:r>
      <w:r w:rsidR="00AA1B77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заявк</w:t>
      </w:r>
      <w:r w:rsidR="00B17DA5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а</w:t>
      </w:r>
      <w:r w:rsidR="00AA1B77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1134"/>
        <w:gridCol w:w="1701"/>
        <w:gridCol w:w="4445"/>
        <w:gridCol w:w="2136"/>
      </w:tblGrid>
      <w:tr w:rsidR="00605452" w:rsidRPr="00F47F0E" w:rsidTr="00F47F0E">
        <w:trPr>
          <w:trHeight w:val="188"/>
          <w:tblHeader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5452" w:rsidRPr="00F47F0E" w:rsidRDefault="00605452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</w:pPr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605452" w:rsidRPr="00F47F0E" w:rsidRDefault="0060545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05452" w:rsidRPr="00F47F0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Номер заявки </w:t>
            </w: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05452" w:rsidRPr="00F47F0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ИНН </w:t>
            </w:r>
            <w:proofErr w:type="spellStart"/>
            <w:r w:rsidR="00E92148"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претендента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05452" w:rsidRPr="00F47F0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 / ФИО </w:t>
            </w:r>
            <w:proofErr w:type="spellStart"/>
            <w:r w:rsidR="00E92148"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претендента</w:t>
            </w:r>
            <w:proofErr w:type="spellEnd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605452" w:rsidRPr="00F47F0E" w:rsidRDefault="00605452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  <w:t xml:space="preserve">Дата и время регистрации заявки </w:t>
            </w: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550A1E" w:rsidRPr="00F47F0E" w:rsidTr="00F47F0E">
        <w:trPr>
          <w:trHeight w:val="93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A1E" w:rsidRPr="00F47F0E" w:rsidRDefault="00550A1E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50A1E" w:rsidRPr="00F47F0E" w:rsidRDefault="00550A1E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50A1E" w:rsidRPr="00F47F0E" w:rsidRDefault="00550A1E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50A1E" w:rsidRPr="00DF53E3" w:rsidRDefault="00550A1E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  <w:bookmarkStart w:id="1" w:name="_Hlk165024569"/>
            <w:r w:rsidRPr="00DF53E3"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ОБЩЕСТВО С ОГРАНИЧЕННОЙ ОТВЕТСТВЕННОСТЬЮ "САХАР МЕДИА"</w:t>
            </w:r>
            <w:bookmarkEnd w:id="1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50A1E" w:rsidRPr="00F47F0E" w:rsidRDefault="00550A1E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15.04.2024 14:05</w:t>
            </w:r>
          </w:p>
        </w:tc>
      </w:tr>
    </w:tbl>
    <w:p w:rsidR="005A3136" w:rsidRPr="00C87EEF" w:rsidRDefault="00376D5C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14. 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Уведомлени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е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об отзыве претендент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ом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заяв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ки</w:t>
      </w:r>
      <w:r w:rsidR="005A3136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не поступало.</w:t>
      </w:r>
    </w:p>
    <w:p w:rsidR="00B20EF3" w:rsidRPr="00C87EEF" w:rsidRDefault="00B20EF3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1305B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</w:t>
      </w:r>
      <w:r w:rsidR="00C26FF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2006 года </w:t>
      </w:r>
      <w:r w:rsidR="00F47F0E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br/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№ 38-ФЗ «О рекламе» и </w:t>
      </w:r>
      <w:r w:rsidR="00AA1744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="00AA1744"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звещением,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F8793D" w:rsidRPr="00C87EEF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Arial"/>
          <w:sz w:val="25"/>
          <w:szCs w:val="25"/>
          <w:shd w:val="clear" w:color="auto" w:fill="FFFFFF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1305B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.1. </w:t>
      </w:r>
      <w:r w:rsidR="007D540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Д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</w:t>
      </w:r>
      <w:r w:rsidR="00FD1779" w:rsidRPr="00C87EEF">
        <w:rPr>
          <w:rFonts w:ascii="Liberation Serif" w:hAnsi="Liberation Serif"/>
          <w:sz w:val="25"/>
          <w:szCs w:val="25"/>
        </w:rPr>
        <w:t xml:space="preserve"> </w:t>
      </w:r>
      <w:bookmarkStart w:id="2" w:name="_Hlk156289600"/>
      <w:bookmarkStart w:id="3" w:name="_Hlk144734480"/>
      <w:r w:rsidR="00550A1E" w:rsidRPr="00C87EEF">
        <w:rPr>
          <w:rFonts w:ascii="Liberation Serif" w:hAnsi="Liberation Serif"/>
          <w:sz w:val="25"/>
          <w:szCs w:val="25"/>
        </w:rPr>
        <w:t>ОБЩЕСТВО С ОГРАНИЧЕННОЙ ОТВЕТСТВЕННОСТЬЮ "САХАР МЕДИА"</w:t>
      </w:r>
      <w:r w:rsidR="00C26FF6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 xml:space="preserve"> </w:t>
      </w:r>
      <w:r w:rsidR="00B17DA5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(ОГРН: </w:t>
      </w:r>
      <w:r w:rsidR="00F47F0E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1206600007558</w:t>
      </w:r>
      <w:r w:rsidR="00F8793D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, ИНН: </w:t>
      </w:r>
      <w:r w:rsidR="00F47F0E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6658532076</w:t>
      </w:r>
      <w:r w:rsidR="00F8793D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)</w:t>
      </w:r>
      <w:bookmarkEnd w:id="2"/>
      <w:r w:rsidR="00F8793D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>.</w:t>
      </w:r>
      <w:bookmarkEnd w:id="3"/>
    </w:p>
    <w:p w:rsidR="00B20EF3" w:rsidRPr="00C87EEF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1305B6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.2. </w:t>
      </w:r>
      <w:r w:rsidR="007D5406"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П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ризнать аукцион несостоявшимся, </w:t>
      </w:r>
      <w:r w:rsidRPr="00C87EEF">
        <w:rPr>
          <w:rFonts w:ascii="Liberation Serif" w:eastAsia="Calibri" w:hAnsi="Liberation Serif" w:cs="Times New Roman"/>
          <w:sz w:val="25"/>
          <w:szCs w:val="25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B06E9" w:rsidRPr="00C87EEF" w:rsidRDefault="00BB06E9" w:rsidP="00B17DA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Направить в </w:t>
      </w:r>
      <w:r w:rsidR="00F47F0E" w:rsidRPr="00C87EEF">
        <w:rPr>
          <w:rFonts w:ascii="Liberation Serif" w:eastAsia="Calibri" w:hAnsi="Liberation Serif" w:cs="Times New Roman"/>
          <w:sz w:val="25"/>
          <w:szCs w:val="25"/>
        </w:rPr>
        <w:t>государственное казенное учреждение Свердловской области «Управление автомобильных дорог»</w:t>
      </w:r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 документы, необходимые для заключения договора</w:t>
      </w:r>
      <w:r w:rsidR="00C26FF6" w:rsidRPr="00C87EE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835A2D" w:rsidRPr="00C87EEF">
        <w:rPr>
          <w:rFonts w:ascii="Liberation Serif" w:eastAsia="Calibri" w:hAnsi="Liberation Serif" w:cs="Times New Roman"/>
          <w:sz w:val="25"/>
          <w:szCs w:val="25"/>
        </w:rPr>
        <w:br/>
      </w:r>
      <w:r w:rsidRPr="00C87EEF">
        <w:rPr>
          <w:rFonts w:ascii="Liberation Serif" w:eastAsia="Calibri" w:hAnsi="Liberation Serif" w:cs="Times New Roman"/>
          <w:sz w:val="25"/>
          <w:szCs w:val="25"/>
        </w:rPr>
        <w:t>на установку и эксплуатацию рекламной конструкции в соответствии</w:t>
      </w:r>
      <w:r w:rsidR="00C26FF6" w:rsidRPr="00C87EE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87EEF">
        <w:rPr>
          <w:rFonts w:ascii="Liberation Serif" w:eastAsia="Calibri" w:hAnsi="Liberation Serif" w:cs="Times New Roman"/>
          <w:sz w:val="25"/>
          <w:szCs w:val="25"/>
        </w:rPr>
        <w:t>с действующим законодательством.</w:t>
      </w:r>
    </w:p>
    <w:p w:rsidR="00BC2055" w:rsidRPr="00C87EEF" w:rsidRDefault="00BC2055" w:rsidP="00C87E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16. В 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соответствии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</w:t>
      </w:r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Федеральным закон</w:t>
      </w:r>
      <w:r w:rsidR="00C87EEF"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ом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13.03.2006 № 38-ФЗ «О рекламе»,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пунктом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8.2. </w:t>
      </w:r>
      <w:proofErr w:type="gramStart"/>
      <w:r w:rsidR="00AA1744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="00EE012E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звещения</w:t>
      </w:r>
      <w:r w:rsidRPr="00C87EE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и заявкой </w:t>
      </w:r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единственного </w:t>
      </w:r>
      <w:r w:rsidR="00C87EEF" w:rsidRPr="00C87EEF">
        <w:rPr>
          <w:rFonts w:ascii="Liberation Serif" w:eastAsia="Calibri" w:hAnsi="Liberation Serif" w:cs="Times New Roman"/>
          <w:sz w:val="25"/>
          <w:szCs w:val="25"/>
        </w:rPr>
        <w:t xml:space="preserve">заявителя, подавшего заявку на участие </w:t>
      </w:r>
      <w:r w:rsidR="00C87EEF">
        <w:rPr>
          <w:rFonts w:ascii="Liberation Serif" w:eastAsia="Calibri" w:hAnsi="Liberation Serif" w:cs="Times New Roman"/>
          <w:sz w:val="25"/>
          <w:szCs w:val="25"/>
        </w:rPr>
        <w:t xml:space="preserve">            </w:t>
      </w:r>
      <w:r w:rsidR="00C87EEF" w:rsidRPr="00C87EEF">
        <w:rPr>
          <w:rFonts w:ascii="Liberation Serif" w:eastAsia="Calibri" w:hAnsi="Liberation Serif" w:cs="Times New Roman"/>
          <w:sz w:val="25"/>
          <w:szCs w:val="25"/>
        </w:rPr>
        <w:t xml:space="preserve">в аукционе, </w:t>
      </w:r>
      <w:r w:rsidR="00C26FF6" w:rsidRPr="00C87EEF">
        <w:rPr>
          <w:rFonts w:ascii="Liberation Serif" w:hAnsi="Liberation Serif"/>
          <w:sz w:val="25"/>
          <w:szCs w:val="25"/>
        </w:rPr>
        <w:t xml:space="preserve">ОБЩЕСТВО </w:t>
      </w:r>
      <w:r w:rsidR="00F47F0E" w:rsidRPr="00C87EEF">
        <w:rPr>
          <w:rFonts w:ascii="Liberation Serif" w:hAnsi="Liberation Serif"/>
          <w:sz w:val="25"/>
          <w:szCs w:val="25"/>
        </w:rPr>
        <w:t>С ОГРАНИЧЕННОЙ ОТВЕТСТВЕННОСТЬЮ "САХАР МЕДИА" (ОГРН: 1206600007558, ИНН: 6658532076)</w:t>
      </w:r>
      <w:r w:rsidR="00F8793D" w:rsidRPr="00C87EEF">
        <w:rPr>
          <w:rFonts w:ascii="Liberation Serif" w:hAnsi="Liberation Serif" w:cs="Arial"/>
          <w:sz w:val="25"/>
          <w:szCs w:val="25"/>
          <w:shd w:val="clear" w:color="auto" w:fill="FFFFFF"/>
        </w:rPr>
        <w:t xml:space="preserve"> </w:t>
      </w:r>
      <w:r w:rsidRPr="00C87EEF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>заключ</w:t>
      </w:r>
      <w:r w:rsidR="00D1419E" w:rsidRPr="00C87EEF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>ает</w:t>
      </w:r>
      <w:r w:rsidRPr="00C87EEF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договор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на</w:t>
      </w:r>
      <w:r w:rsidR="0039517D"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установку и эксплуатацию рекламной конструкции</w:t>
      </w:r>
      <w:r w:rsidR="00D1419E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>с</w:t>
      </w:r>
      <w:r w:rsidR="0039517D" w:rsidRPr="00C87EE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="00F47F0E" w:rsidRPr="00C87EEF">
        <w:rPr>
          <w:rFonts w:ascii="Liberation Serif" w:eastAsia="Calibri" w:hAnsi="Liberation Serif" w:cs="Times New Roman"/>
          <w:sz w:val="25"/>
          <w:szCs w:val="25"/>
        </w:rPr>
        <w:t>государственным казенным учреждением Свердловской области «Управление автомобильных дорог»</w:t>
      </w:r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DF53E3" w:rsidRPr="00C87EEF">
        <w:rPr>
          <w:rFonts w:ascii="Liberation Serif" w:hAnsi="Liberation Serif"/>
          <w:sz w:val="25"/>
          <w:szCs w:val="25"/>
        </w:rPr>
        <w:t xml:space="preserve">на условиях </w:t>
      </w:r>
      <w:r w:rsidR="00C87EEF">
        <w:rPr>
          <w:rFonts w:ascii="Liberation Serif" w:hAnsi="Liberation Serif"/>
          <w:sz w:val="25"/>
          <w:szCs w:val="25"/>
        </w:rPr>
        <w:t xml:space="preserve">и </w:t>
      </w:r>
      <w:r w:rsidRPr="00C87EEF">
        <w:rPr>
          <w:rFonts w:ascii="Liberation Serif" w:eastAsia="Calibri" w:hAnsi="Liberation Serif" w:cs="Times New Roman"/>
          <w:sz w:val="25"/>
          <w:szCs w:val="25"/>
        </w:rPr>
        <w:t>по</w:t>
      </w:r>
      <w:r w:rsidR="0039517D" w:rsidRPr="00C87EEF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цене, которая предусмотрена извещением о проведении аукциона, но не менее начальной цены договора, указанной </w:t>
      </w:r>
      <w:r w:rsidR="00226906">
        <w:rPr>
          <w:rFonts w:ascii="Liberation Serif" w:eastAsia="Calibri" w:hAnsi="Liberation Serif" w:cs="Times New Roman"/>
          <w:sz w:val="25"/>
          <w:szCs w:val="25"/>
        </w:rPr>
        <w:t xml:space="preserve">                </w:t>
      </w:r>
      <w:r w:rsidRPr="00C87EEF">
        <w:rPr>
          <w:rFonts w:ascii="Liberation Serif" w:eastAsia="Calibri" w:hAnsi="Liberation Serif" w:cs="Times New Roman"/>
          <w:sz w:val="25"/>
          <w:szCs w:val="25"/>
        </w:rPr>
        <w:t>в извещении о проведении</w:t>
      </w:r>
      <w:proofErr w:type="gramEnd"/>
      <w:r w:rsidRPr="00C87EEF">
        <w:rPr>
          <w:rFonts w:ascii="Liberation Serif" w:eastAsia="Calibri" w:hAnsi="Liberation Serif" w:cs="Times New Roman"/>
          <w:sz w:val="25"/>
          <w:szCs w:val="25"/>
        </w:rPr>
        <w:t xml:space="preserve"> аукциона. </w:t>
      </w:r>
    </w:p>
    <w:p w:rsidR="00BC2055" w:rsidRPr="00C87EEF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17. Настоящий протокол размещен на сайте универсальной торговой платформы                АО «Сбербанк-АСТ» по адресу в сети «Интернет»: </w:t>
      </w:r>
      <w:hyperlink r:id="rId12" w:history="1">
        <w:r w:rsidRPr="00C87EEF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C87EE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официальном сайте Российской Федерации для размещения информации</w:t>
      </w:r>
      <w:r w:rsidR="00F47F0E" w:rsidRPr="00C87EE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Pr="00C87EE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 проведении торгов </w:t>
      </w:r>
      <w:hyperlink r:id="rId13" w:history="1">
        <w:r w:rsidRPr="00C87EEF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022DF8" w:rsidRPr="00C87EE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022DF8" w:rsidRPr="00C87EEF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C87EE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87EEF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BC2055" w:rsidRPr="00C87EEF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18. </w:t>
      </w:r>
      <w:r w:rsidRPr="00C87EE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226906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трех</w:t>
      </w:r>
      <w:r w:rsidRPr="00C87EE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экземплярах, </w:t>
      </w:r>
      <w:r w:rsidRPr="00C87EEF">
        <w:rPr>
          <w:rFonts w:ascii="Liberation Serif" w:eastAsia="Times New Roman" w:hAnsi="Liberation Serif" w:cs="Times New Roman"/>
          <w:spacing w:val="3"/>
          <w:sz w:val="25"/>
          <w:szCs w:val="25"/>
          <w:lang w:eastAsia="ru-RU"/>
        </w:rPr>
        <w:t>имеющих равную юри</w:t>
      </w:r>
      <w:r w:rsidRPr="00C87EE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дическую силу, </w:t>
      </w:r>
      <w:r w:rsidR="00226906">
        <w:rPr>
          <w:rFonts w:ascii="Liberation Serif" w:hAnsi="Liberation Serif"/>
          <w:sz w:val="26"/>
          <w:szCs w:val="26"/>
        </w:rPr>
        <w:t xml:space="preserve">один экземпляр – </w:t>
      </w:r>
      <w:r w:rsidR="00226906" w:rsidRPr="00C87EEF">
        <w:rPr>
          <w:rFonts w:ascii="Liberation Serif" w:eastAsia="Calibri" w:hAnsi="Liberation Serif" w:cs="Times New Roman"/>
          <w:sz w:val="25"/>
          <w:szCs w:val="25"/>
        </w:rPr>
        <w:t>государственн</w:t>
      </w:r>
      <w:r w:rsidR="00226906">
        <w:rPr>
          <w:rFonts w:ascii="Liberation Serif" w:eastAsia="Calibri" w:hAnsi="Liberation Serif" w:cs="Times New Roman"/>
          <w:sz w:val="25"/>
          <w:szCs w:val="25"/>
        </w:rPr>
        <w:t xml:space="preserve">ому </w:t>
      </w:r>
      <w:r w:rsidR="00226906" w:rsidRPr="00C87EEF">
        <w:rPr>
          <w:rFonts w:ascii="Liberation Serif" w:eastAsia="Calibri" w:hAnsi="Liberation Serif" w:cs="Times New Roman"/>
          <w:sz w:val="25"/>
          <w:szCs w:val="25"/>
        </w:rPr>
        <w:t>казенн</w:t>
      </w:r>
      <w:r w:rsidR="00226906">
        <w:rPr>
          <w:rFonts w:ascii="Liberation Serif" w:eastAsia="Calibri" w:hAnsi="Liberation Serif" w:cs="Times New Roman"/>
          <w:sz w:val="25"/>
          <w:szCs w:val="25"/>
        </w:rPr>
        <w:t>ому</w:t>
      </w:r>
      <w:r w:rsidR="00226906" w:rsidRPr="00C87EEF">
        <w:rPr>
          <w:rFonts w:ascii="Liberation Serif" w:eastAsia="Calibri" w:hAnsi="Liberation Serif" w:cs="Times New Roman"/>
          <w:sz w:val="25"/>
          <w:szCs w:val="25"/>
        </w:rPr>
        <w:t xml:space="preserve"> учреждени</w:t>
      </w:r>
      <w:r w:rsidR="00226906">
        <w:rPr>
          <w:rFonts w:ascii="Liberation Serif" w:eastAsia="Calibri" w:hAnsi="Liberation Serif" w:cs="Times New Roman"/>
          <w:sz w:val="25"/>
          <w:szCs w:val="25"/>
        </w:rPr>
        <w:t>ю</w:t>
      </w:r>
      <w:r w:rsidR="00226906" w:rsidRPr="00C87EEF">
        <w:rPr>
          <w:rFonts w:ascii="Liberation Serif" w:eastAsia="Calibri" w:hAnsi="Liberation Serif" w:cs="Times New Roman"/>
          <w:sz w:val="25"/>
          <w:szCs w:val="25"/>
        </w:rPr>
        <w:t xml:space="preserve"> Свердловской области «Управление автомобильных дорог»</w:t>
      </w:r>
      <w:r w:rsidR="00226906">
        <w:rPr>
          <w:rFonts w:ascii="Liberation Serif" w:hAnsi="Liberation Serif"/>
          <w:sz w:val="26"/>
          <w:szCs w:val="26"/>
        </w:rPr>
        <w:t xml:space="preserve">, один экземпляр – специализированной организации, один экземпляр – </w:t>
      </w:r>
      <w:r w:rsidR="00226906">
        <w:rPr>
          <w:rFonts w:ascii="Liberation Serif" w:hAnsi="Liberation Serif"/>
          <w:sz w:val="25"/>
          <w:szCs w:val="25"/>
        </w:rPr>
        <w:t>ОБЩЕСТВУ</w:t>
      </w:r>
      <w:bookmarkStart w:id="4" w:name="_GoBack"/>
      <w:bookmarkEnd w:id="4"/>
      <w:r w:rsidR="00226906" w:rsidRPr="00C87EEF">
        <w:rPr>
          <w:rFonts w:ascii="Liberation Serif" w:hAnsi="Liberation Serif"/>
          <w:sz w:val="25"/>
          <w:szCs w:val="25"/>
        </w:rPr>
        <w:t xml:space="preserve"> С ОГРАНИЧЕННОЙ ОТВЕТСТВЕННОСТЬЮ "САХАР МЕДИА"</w:t>
      </w:r>
      <w:r w:rsidRPr="00C87EE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.</w:t>
      </w:r>
    </w:p>
    <w:p w:rsidR="00BC2055" w:rsidRPr="00F47F0E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DF53E3" w:rsidRDefault="00DF53E3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B17DA5" w:rsidRPr="00F47F0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>Члены комиссии, присутствующие на заседании:</w:t>
      </w:r>
    </w:p>
    <w:p w:rsidR="00B17DA5" w:rsidRPr="00F47F0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B17DA5" w:rsidRPr="00F47F0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>___________________ Е.Ю. Елизарова</w:t>
      </w:r>
    </w:p>
    <w:p w:rsidR="00B17DA5" w:rsidRPr="00F47F0E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DC18ED" w:rsidRPr="00F47F0E" w:rsidRDefault="00B61743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 xml:space="preserve">___________________ </w:t>
      </w:r>
      <w:r w:rsidR="00356264" w:rsidRPr="00F47F0E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F47F0E" w:rsidRDefault="00F47F0E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3264E4" w:rsidRPr="00F47F0E" w:rsidRDefault="00F47F0E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F47F0E">
        <w:rPr>
          <w:rFonts w:ascii="Liberation Serif" w:hAnsi="Liberation Serif"/>
          <w:sz w:val="25"/>
          <w:szCs w:val="25"/>
        </w:rPr>
        <w:t>___________________ Б.М. Благова</w:t>
      </w:r>
      <w:r w:rsidRPr="007D5406">
        <w:rPr>
          <w:rFonts w:ascii="Liberation Serif" w:hAnsi="Liberation Serif"/>
          <w:sz w:val="26"/>
          <w:szCs w:val="26"/>
        </w:rPr>
        <w:t xml:space="preserve"> </w:t>
      </w:r>
    </w:p>
    <w:sectPr w:rsidR="003264E4" w:rsidRPr="00F47F0E" w:rsidSect="00C815CD">
      <w:headerReference w:type="default" r:id="rId15"/>
      <w:pgSz w:w="11906" w:h="16838"/>
      <w:pgMar w:top="720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39517D" w:rsidRPr="00C815CD" w:rsidRDefault="0039517D">
        <w:pPr>
          <w:pStyle w:val="a8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C815CD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C815CD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226906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C815CD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1704C"/>
    <w:rsid w:val="00022DF8"/>
    <w:rsid w:val="000501C9"/>
    <w:rsid w:val="00067AD3"/>
    <w:rsid w:val="000849D5"/>
    <w:rsid w:val="0008597A"/>
    <w:rsid w:val="00097E5D"/>
    <w:rsid w:val="000A2ECB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6E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A237B"/>
    <w:rsid w:val="001A2F61"/>
    <w:rsid w:val="001C18F7"/>
    <w:rsid w:val="001C66AE"/>
    <w:rsid w:val="001E3122"/>
    <w:rsid w:val="001E50D6"/>
    <w:rsid w:val="001E5703"/>
    <w:rsid w:val="00226906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56264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50A1E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D63EA"/>
    <w:rsid w:val="005E34FF"/>
    <w:rsid w:val="0060017E"/>
    <w:rsid w:val="00605452"/>
    <w:rsid w:val="006070CE"/>
    <w:rsid w:val="006131C0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34B7"/>
    <w:rsid w:val="006979DF"/>
    <w:rsid w:val="006A42CC"/>
    <w:rsid w:val="006A68B2"/>
    <w:rsid w:val="006B0945"/>
    <w:rsid w:val="006B6C0C"/>
    <w:rsid w:val="006C2C57"/>
    <w:rsid w:val="006C3A65"/>
    <w:rsid w:val="006C3BC1"/>
    <w:rsid w:val="006C590D"/>
    <w:rsid w:val="006D176F"/>
    <w:rsid w:val="006E638F"/>
    <w:rsid w:val="00715D75"/>
    <w:rsid w:val="00730C1B"/>
    <w:rsid w:val="007313B9"/>
    <w:rsid w:val="00733A58"/>
    <w:rsid w:val="00744DB3"/>
    <w:rsid w:val="00781032"/>
    <w:rsid w:val="00782B2B"/>
    <w:rsid w:val="007C2271"/>
    <w:rsid w:val="007D1BCB"/>
    <w:rsid w:val="007D5406"/>
    <w:rsid w:val="007D6933"/>
    <w:rsid w:val="007F6EA4"/>
    <w:rsid w:val="00804DFF"/>
    <w:rsid w:val="008162F2"/>
    <w:rsid w:val="00835A2D"/>
    <w:rsid w:val="00843EC8"/>
    <w:rsid w:val="00844218"/>
    <w:rsid w:val="008475E0"/>
    <w:rsid w:val="008566B1"/>
    <w:rsid w:val="0085672F"/>
    <w:rsid w:val="0086654E"/>
    <w:rsid w:val="00866ACD"/>
    <w:rsid w:val="00874346"/>
    <w:rsid w:val="00877F39"/>
    <w:rsid w:val="008833C3"/>
    <w:rsid w:val="00885CDA"/>
    <w:rsid w:val="008942D7"/>
    <w:rsid w:val="008B1FD7"/>
    <w:rsid w:val="008D0722"/>
    <w:rsid w:val="008E3EAD"/>
    <w:rsid w:val="008E552F"/>
    <w:rsid w:val="008F1E87"/>
    <w:rsid w:val="008F4F2D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9F7094"/>
    <w:rsid w:val="00A03E99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961A2"/>
    <w:rsid w:val="00AA1744"/>
    <w:rsid w:val="00AA1B77"/>
    <w:rsid w:val="00AD2279"/>
    <w:rsid w:val="00AE4ACF"/>
    <w:rsid w:val="00AF07BD"/>
    <w:rsid w:val="00AF4A7F"/>
    <w:rsid w:val="00AF7892"/>
    <w:rsid w:val="00B00200"/>
    <w:rsid w:val="00B12DE8"/>
    <w:rsid w:val="00B12DF2"/>
    <w:rsid w:val="00B17DA5"/>
    <w:rsid w:val="00B20EF3"/>
    <w:rsid w:val="00B22E6B"/>
    <w:rsid w:val="00B27DC6"/>
    <w:rsid w:val="00B527C1"/>
    <w:rsid w:val="00B52F12"/>
    <w:rsid w:val="00B61743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26FF6"/>
    <w:rsid w:val="00C3015C"/>
    <w:rsid w:val="00C4415F"/>
    <w:rsid w:val="00C545DC"/>
    <w:rsid w:val="00C765C1"/>
    <w:rsid w:val="00C777EF"/>
    <w:rsid w:val="00C815CD"/>
    <w:rsid w:val="00C84216"/>
    <w:rsid w:val="00C87EEF"/>
    <w:rsid w:val="00C92333"/>
    <w:rsid w:val="00CA3CF6"/>
    <w:rsid w:val="00CA5E32"/>
    <w:rsid w:val="00CD2778"/>
    <w:rsid w:val="00CE148E"/>
    <w:rsid w:val="00CF646F"/>
    <w:rsid w:val="00D04CDD"/>
    <w:rsid w:val="00D1419E"/>
    <w:rsid w:val="00D331F1"/>
    <w:rsid w:val="00D355EC"/>
    <w:rsid w:val="00D42256"/>
    <w:rsid w:val="00D43748"/>
    <w:rsid w:val="00D45056"/>
    <w:rsid w:val="00D57E68"/>
    <w:rsid w:val="00D61719"/>
    <w:rsid w:val="00D65FE1"/>
    <w:rsid w:val="00D76848"/>
    <w:rsid w:val="00D824EB"/>
    <w:rsid w:val="00DA71B6"/>
    <w:rsid w:val="00DC0A1A"/>
    <w:rsid w:val="00DC18ED"/>
    <w:rsid w:val="00DC4175"/>
    <w:rsid w:val="00DF07B4"/>
    <w:rsid w:val="00DF53E3"/>
    <w:rsid w:val="00E25286"/>
    <w:rsid w:val="00E25A58"/>
    <w:rsid w:val="00E46277"/>
    <w:rsid w:val="00E703B0"/>
    <w:rsid w:val="00E81559"/>
    <w:rsid w:val="00E85398"/>
    <w:rsid w:val="00E90C1A"/>
    <w:rsid w:val="00E92148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012E"/>
    <w:rsid w:val="00EE7ADF"/>
    <w:rsid w:val="00F06723"/>
    <w:rsid w:val="00F27BC3"/>
    <w:rsid w:val="00F34C64"/>
    <w:rsid w:val="00F47F0E"/>
    <w:rsid w:val="00F73E5F"/>
    <w:rsid w:val="00F8793D"/>
    <w:rsid w:val="00F945CC"/>
    <w:rsid w:val="00F971D4"/>
    <w:rsid w:val="00FA3D9A"/>
    <w:rsid w:val="00FA3DC1"/>
    <w:rsid w:val="00FB39E9"/>
    <w:rsid w:val="00FD03B4"/>
    <w:rsid w:val="00FD1779"/>
    <w:rsid w:val="00FD3CF8"/>
    <w:rsid w:val="00FD3EF3"/>
    <w:rsid w:val="00FD684E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27</cp:revision>
  <cp:lastPrinted>2024-04-27T07:58:00Z</cp:lastPrinted>
  <dcterms:created xsi:type="dcterms:W3CDTF">2022-05-23T10:55:00Z</dcterms:created>
  <dcterms:modified xsi:type="dcterms:W3CDTF">2024-04-27T08:10:00Z</dcterms:modified>
</cp:coreProperties>
</file>