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B7" w:rsidRPr="006B225C" w:rsidRDefault="006B225C" w:rsidP="006B225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B225C">
        <w:rPr>
          <w:rFonts w:ascii="Liberation Serif" w:hAnsi="Liberation Serif"/>
          <w:sz w:val="28"/>
          <w:szCs w:val="28"/>
        </w:rPr>
        <w:t>2</w:t>
      </w:r>
      <w:r w:rsidRPr="006B225C">
        <w:rPr>
          <w:rFonts w:ascii="Liberation Serif" w:hAnsi="Liberation Serif"/>
          <w:sz w:val="28"/>
          <w:szCs w:val="28"/>
        </w:rPr>
        <w:t>8</w:t>
      </w:r>
      <w:r w:rsidRPr="006B225C">
        <w:rPr>
          <w:rFonts w:ascii="Liberation Serif" w:hAnsi="Liberation Serif"/>
          <w:sz w:val="28"/>
          <w:szCs w:val="28"/>
        </w:rPr>
        <w:t xml:space="preserve"> сентября 2021 года в адрес государственного казенного учреждения Свердловской области «Фонд имущества Свердловской области» поступил </w:t>
      </w:r>
      <w:r w:rsidRPr="006B225C">
        <w:rPr>
          <w:rFonts w:ascii="Liberation Serif" w:hAnsi="Liberation Serif"/>
          <w:sz w:val="28"/>
          <w:szCs w:val="28"/>
        </w:rPr>
        <w:t>запрос</w:t>
      </w:r>
      <w:r w:rsidRPr="006B225C">
        <w:rPr>
          <w:rFonts w:ascii="Liberation Serif" w:hAnsi="Liberation Serif"/>
          <w:sz w:val="28"/>
          <w:szCs w:val="28"/>
        </w:rPr>
        <w:t xml:space="preserve"> </w:t>
      </w:r>
      <w:r w:rsidRPr="006B225C">
        <w:rPr>
          <w:rFonts w:ascii="Liberation Serif" w:eastAsia="Times New Roman" w:hAnsi="Liberation Serif"/>
          <w:sz w:val="28"/>
          <w:szCs w:val="28"/>
        </w:rPr>
        <w:t>о стоимости подключения электричества к месту размещению рекламной конструкции, об организации предоставляющей источник подключения, о расстоянии от источника подключения до рекламной конструкции</w:t>
      </w:r>
      <w:r w:rsidRPr="006B225C">
        <w:rPr>
          <w:rFonts w:ascii="Liberation Serif" w:eastAsia="Times New Roman" w:hAnsi="Liberation Serif"/>
          <w:sz w:val="28"/>
          <w:szCs w:val="28"/>
        </w:rPr>
        <w:t xml:space="preserve">, </w:t>
      </w:r>
      <w:r w:rsidRPr="006B225C">
        <w:rPr>
          <w:rFonts w:ascii="Liberation Serif" w:eastAsia="Times New Roman" w:hAnsi="Liberation Serif"/>
          <w:sz w:val="28"/>
          <w:szCs w:val="28"/>
        </w:rPr>
        <w:t xml:space="preserve">о максимальной мощности и режиме горения, о наличие или отсутствия оценки возможности подключения рекламной </w:t>
      </w:r>
      <w:proofErr w:type="gramStart"/>
      <w:r w:rsidRPr="006B225C">
        <w:rPr>
          <w:rFonts w:ascii="Liberation Serif" w:eastAsia="Times New Roman" w:hAnsi="Liberation Serif"/>
          <w:sz w:val="28"/>
          <w:szCs w:val="28"/>
        </w:rPr>
        <w:t xml:space="preserve">конструкции </w:t>
      </w:r>
      <w:r w:rsidRPr="006B225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6B225C">
        <w:rPr>
          <w:rFonts w:ascii="Liberation Serif" w:eastAsia="Times New Roman" w:hAnsi="Liberation Serif"/>
          <w:sz w:val="28"/>
          <w:szCs w:val="28"/>
        </w:rPr>
        <w:t>к</w:t>
      </w:r>
      <w:proofErr w:type="gramEnd"/>
      <w:r w:rsidRPr="006B225C">
        <w:rPr>
          <w:rFonts w:ascii="Liberation Serif" w:eastAsia="Times New Roman" w:hAnsi="Liberation Serif"/>
          <w:sz w:val="28"/>
          <w:szCs w:val="28"/>
        </w:rPr>
        <w:t xml:space="preserve"> электрическим сетям.</w:t>
      </w:r>
    </w:p>
    <w:p w:rsidR="006B225C" w:rsidRPr="006B225C" w:rsidRDefault="006B225C" w:rsidP="006B225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B225C">
        <w:rPr>
          <w:rFonts w:ascii="Liberation Serif" w:hAnsi="Liberation Serif"/>
          <w:sz w:val="28"/>
          <w:szCs w:val="28"/>
        </w:rPr>
        <w:t>Письмом Министерства по управлению государственным имуществом Свердловской области (от 28.09.2021 № 17-01-82/21064) даны следующие разъяснения.</w:t>
      </w:r>
    </w:p>
    <w:p w:rsidR="006B225C" w:rsidRPr="006B225C" w:rsidRDefault="006B225C" w:rsidP="006B225C">
      <w:pPr>
        <w:pStyle w:val="a3"/>
        <w:ind w:firstLine="567"/>
        <w:outlineLvl w:val="0"/>
        <w:rPr>
          <w:rFonts w:ascii="Liberation Serif" w:hAnsi="Liberation Serif" w:cs="Liberation Serif"/>
          <w:sz w:val="28"/>
          <w:szCs w:val="28"/>
        </w:rPr>
      </w:pPr>
      <w:r w:rsidRPr="006B225C">
        <w:rPr>
          <w:rFonts w:ascii="Liberation Serif" w:hAnsi="Liberation Serif" w:cs="Liberation Serif"/>
          <w:sz w:val="28"/>
          <w:szCs w:val="28"/>
        </w:rPr>
        <w:t>При подготовке места установки рекламной конструкции к торгам Министерством по управлению государственным имуществом Свердловской области (далее – Министерство) осуществляется комплексный анализ территории. Так, сотрудниками департамента рекламы исследуются сведения из единого государственного реестра недвижимости, топографический план местности масштабом 1:500, проекты планировки территории, утвержденные органом местного самоуправления (при наличии).</w:t>
      </w:r>
    </w:p>
    <w:p w:rsidR="006B225C" w:rsidRPr="006B225C" w:rsidRDefault="006B225C" w:rsidP="006B225C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B225C">
        <w:rPr>
          <w:rFonts w:ascii="Liberation Serif" w:hAnsi="Liberation Serif" w:cs="Liberation Serif"/>
          <w:sz w:val="28"/>
          <w:szCs w:val="28"/>
        </w:rPr>
        <w:t xml:space="preserve">Относительно подключения рекламной конструкции к сетям электроснабжения сообщаю, что данный вопрос решается непосредственно в проекте рекламной конструкции, исходя из применяемой технологии смены изображения. В отношении аукциона № 227 допустимы следующие технологии замены изображений: </w:t>
      </w:r>
      <w:proofErr w:type="spellStart"/>
      <w:r w:rsidRPr="006B225C">
        <w:rPr>
          <w:rFonts w:ascii="Liberation Serif" w:hAnsi="Liberation Serif" w:cs="Liberation Serif"/>
          <w:sz w:val="28"/>
          <w:szCs w:val="28"/>
        </w:rPr>
        <w:t>скроллер</w:t>
      </w:r>
      <w:proofErr w:type="spellEnd"/>
      <w:r w:rsidRPr="006B225C">
        <w:rPr>
          <w:rFonts w:ascii="Liberation Serif" w:hAnsi="Liberation Serif" w:cs="Liberation Serif"/>
          <w:sz w:val="28"/>
          <w:szCs w:val="28"/>
        </w:rPr>
        <w:t>, цифровая технология смены изображения, переклейка бумажного постера, натяжение винилового полотна. Таким образом не все варианты смены изображения на рекламном носителе требуют подключения к электросети.</w:t>
      </w:r>
    </w:p>
    <w:p w:rsidR="006B225C" w:rsidRPr="006B225C" w:rsidRDefault="006B225C" w:rsidP="006B225C">
      <w:pPr>
        <w:pStyle w:val="a3"/>
        <w:ind w:firstLine="567"/>
        <w:outlineLvl w:val="0"/>
        <w:rPr>
          <w:rFonts w:ascii="Liberation Serif" w:hAnsi="Liberation Serif" w:cs="Liberation Serif"/>
          <w:sz w:val="28"/>
          <w:szCs w:val="28"/>
        </w:rPr>
      </w:pPr>
      <w:r w:rsidRPr="006B225C">
        <w:rPr>
          <w:rFonts w:ascii="Liberation Serif" w:hAnsi="Liberation Serif" w:cs="Liberation Serif"/>
          <w:sz w:val="28"/>
          <w:szCs w:val="28"/>
        </w:rPr>
        <w:t xml:space="preserve">Места размещения рекламных конструкций, предусматривающих размещение энергопринимающих рекламных носителей, выставляются исключительно </w:t>
      </w:r>
      <w:r w:rsidRPr="006B225C">
        <w:rPr>
          <w:rFonts w:ascii="Liberation Serif" w:hAnsi="Liberation Serif" w:cs="Liberation Serif"/>
          <w:sz w:val="28"/>
          <w:szCs w:val="28"/>
        </w:rPr>
        <w:br/>
        <w:t>на электрифицированных территориях города Екатеринбурга.</w:t>
      </w:r>
    </w:p>
    <w:p w:rsidR="006B225C" w:rsidRPr="006B225C" w:rsidRDefault="006B225C" w:rsidP="006B225C">
      <w:pPr>
        <w:pStyle w:val="a3"/>
        <w:ind w:firstLine="567"/>
        <w:outlineLvl w:val="0"/>
        <w:rPr>
          <w:rFonts w:ascii="Liberation Serif" w:hAnsi="Liberation Serif" w:cs="Liberation Serif"/>
          <w:sz w:val="28"/>
          <w:szCs w:val="28"/>
        </w:rPr>
      </w:pPr>
      <w:r w:rsidRPr="006B225C">
        <w:rPr>
          <w:rFonts w:ascii="Liberation Serif" w:hAnsi="Liberation Serif" w:cs="Liberation Serif"/>
          <w:sz w:val="28"/>
          <w:szCs w:val="28"/>
        </w:rPr>
        <w:t>При этом Министерство не является сетевой организацией, выдающей технические условия технологического присоединения к источникам питания.</w:t>
      </w:r>
    </w:p>
    <w:p w:rsidR="006B225C" w:rsidRPr="006B225C" w:rsidRDefault="006B225C" w:rsidP="006B2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B225C">
        <w:rPr>
          <w:rFonts w:ascii="Liberation Serif" w:hAnsi="Liberation Serif" w:cs="Liberation Serif"/>
          <w:sz w:val="28"/>
          <w:szCs w:val="28"/>
        </w:rPr>
        <w:t>Вместе с тем, необходимо помнить, что в соотв</w:t>
      </w:r>
      <w:r w:rsidRPr="006B225C">
        <w:rPr>
          <w:rFonts w:ascii="Liberation Serif" w:hAnsi="Liberation Serif" w:cs="Liberation Serif"/>
          <w:sz w:val="28"/>
          <w:szCs w:val="28"/>
        </w:rPr>
        <w:t xml:space="preserve">етствии с Концепцией оформления </w:t>
      </w:r>
      <w:r w:rsidRPr="006B225C">
        <w:rPr>
          <w:rFonts w:ascii="Liberation Serif" w:hAnsi="Liberation Serif" w:cs="Liberation Serif"/>
          <w:sz w:val="28"/>
          <w:szCs w:val="28"/>
        </w:rPr>
        <w:t>и размещения объектов наружной рекламы на территории Свердловской области, утвержденной приказом Министерства №</w:t>
      </w:r>
      <w:r w:rsidR="00030F17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6B225C">
        <w:rPr>
          <w:rFonts w:ascii="Liberation Serif" w:hAnsi="Liberation Serif" w:cs="Liberation Serif"/>
          <w:sz w:val="28"/>
          <w:szCs w:val="28"/>
        </w:rPr>
        <w:t xml:space="preserve">1872 </w:t>
      </w:r>
      <w:r w:rsidRPr="006B225C">
        <w:rPr>
          <w:rFonts w:ascii="Liberation Serif" w:hAnsi="Liberation Serif" w:cs="Liberation Serif"/>
          <w:sz w:val="28"/>
          <w:szCs w:val="28"/>
        </w:rPr>
        <w:t xml:space="preserve">от 26.07.2019, подключать </w:t>
      </w:r>
      <w:r w:rsidRPr="006B225C">
        <w:rPr>
          <w:rFonts w:ascii="Liberation Serif" w:hAnsi="Liberation Serif" w:cs="Liberation Serif"/>
          <w:sz w:val="28"/>
          <w:szCs w:val="28"/>
        </w:rPr>
        <w:t>конструкции к сетям электроснабжения следует исключительно при наличии технических условий ресурсоснабжающих организаций и в соответствии с правилами устройства электроустановок.</w:t>
      </w:r>
    </w:p>
    <w:p w:rsidR="006B225C" w:rsidRPr="006B225C" w:rsidRDefault="006B225C" w:rsidP="006B225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B225C">
        <w:rPr>
          <w:rFonts w:ascii="Liberation Serif" w:hAnsi="Liberation Serif" w:cs="Liberation Serif"/>
          <w:sz w:val="28"/>
          <w:szCs w:val="28"/>
        </w:rPr>
        <w:t>Подключение к электросетям следует производить скрытым (подземным) способом. Допускается использование солнечных батарей.</w:t>
      </w:r>
    </w:p>
    <w:p w:rsidR="006B225C" w:rsidRPr="006B225C" w:rsidRDefault="006B225C" w:rsidP="006B225C">
      <w:pPr>
        <w:spacing w:line="240" w:lineRule="auto"/>
        <w:ind w:firstLine="567"/>
        <w:jc w:val="both"/>
        <w:rPr>
          <w:sz w:val="28"/>
          <w:szCs w:val="28"/>
        </w:rPr>
      </w:pPr>
    </w:p>
    <w:sectPr w:rsidR="006B225C" w:rsidRPr="006B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7"/>
    <w:rsid w:val="00030F17"/>
    <w:rsid w:val="006B225C"/>
    <w:rsid w:val="00B75EB7"/>
    <w:rsid w:val="00D714F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8D42-101A-45AC-8830-D665E4D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B22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6B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2021-09-29T05:20:00Z</dcterms:created>
  <dcterms:modified xsi:type="dcterms:W3CDTF">2021-09-29T05:25:00Z</dcterms:modified>
</cp:coreProperties>
</file>