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AA3923">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 xml:space="preserve"> о проведении </w:t>
      </w:r>
      <w:r w:rsidRPr="003F026A">
        <w:rPr>
          <w:rFonts w:ascii="Liberation Serif" w:hAnsi="Liberation Serif"/>
          <w:b/>
          <w:sz w:val="28"/>
          <w:szCs w:val="28"/>
        </w:rPr>
        <w:t>аукцион</w:t>
      </w:r>
      <w:r w:rsidR="00AA3923">
        <w:rPr>
          <w:rFonts w:ascii="Liberation Serif" w:hAnsi="Liberation Serif"/>
          <w:b/>
          <w:sz w:val="28"/>
          <w:szCs w:val="28"/>
        </w:rPr>
        <w:t>а</w:t>
      </w:r>
      <w:r w:rsidRPr="003F026A">
        <w:rPr>
          <w:rFonts w:ascii="Liberation Serif" w:hAnsi="Liberation Serif"/>
          <w:b/>
          <w:sz w:val="28"/>
          <w:szCs w:val="28"/>
        </w:rPr>
        <w:t xml:space="preserve"> от</w:t>
      </w:r>
      <w:r w:rsidR="00B75655" w:rsidRPr="003F026A">
        <w:rPr>
          <w:rFonts w:ascii="Liberation Serif" w:hAnsi="Liberation Serif"/>
          <w:b/>
          <w:sz w:val="28"/>
          <w:szCs w:val="28"/>
        </w:rPr>
        <w:t xml:space="preserve"> </w:t>
      </w:r>
      <w:r w:rsidR="00754595">
        <w:rPr>
          <w:rFonts w:ascii="Liberation Serif" w:hAnsi="Liberation Serif"/>
          <w:b/>
          <w:sz w:val="28"/>
          <w:szCs w:val="28"/>
        </w:rPr>
        <w:t>22</w:t>
      </w:r>
      <w:r w:rsidR="00AA3923">
        <w:rPr>
          <w:rFonts w:ascii="Liberation Serif" w:hAnsi="Liberation Serif"/>
          <w:b/>
          <w:sz w:val="28"/>
          <w:szCs w:val="28"/>
        </w:rPr>
        <w:t>.</w:t>
      </w:r>
      <w:r w:rsidR="00754595">
        <w:rPr>
          <w:rFonts w:ascii="Liberation Serif" w:hAnsi="Liberation Serif"/>
          <w:b/>
          <w:sz w:val="28"/>
          <w:szCs w:val="28"/>
        </w:rPr>
        <w:t>04</w:t>
      </w:r>
      <w:r w:rsidR="00AA3923">
        <w:rPr>
          <w:rFonts w:ascii="Liberation Serif" w:hAnsi="Liberation Serif"/>
          <w:b/>
          <w:sz w:val="28"/>
          <w:szCs w:val="28"/>
        </w:rPr>
        <w:t>.</w:t>
      </w:r>
      <w:r w:rsidRPr="003F026A">
        <w:rPr>
          <w:rFonts w:ascii="Liberation Serif" w:hAnsi="Liberation Serif"/>
          <w:b/>
          <w:sz w:val="28"/>
          <w:szCs w:val="28"/>
        </w:rPr>
        <w:t>20</w:t>
      </w:r>
      <w:r w:rsidR="006A5C79" w:rsidRPr="003F026A">
        <w:rPr>
          <w:rFonts w:ascii="Liberation Serif" w:hAnsi="Liberation Serif"/>
          <w:b/>
          <w:sz w:val="28"/>
          <w:szCs w:val="28"/>
        </w:rPr>
        <w:t>2</w:t>
      </w:r>
      <w:r w:rsidR="000E7571" w:rsidRPr="003F026A">
        <w:rPr>
          <w:rFonts w:ascii="Liberation Serif" w:hAnsi="Liberation Serif"/>
          <w:b/>
          <w:sz w:val="28"/>
          <w:szCs w:val="28"/>
        </w:rPr>
        <w:t>1</w:t>
      </w:r>
      <w:r w:rsidRPr="003F026A">
        <w:rPr>
          <w:rFonts w:ascii="Liberation Serif" w:hAnsi="Liberation Serif"/>
          <w:b/>
          <w:sz w:val="28"/>
          <w:szCs w:val="28"/>
        </w:rPr>
        <w:t xml:space="preserve"> г.</w:t>
      </w:r>
    </w:p>
    <w:p w:rsidR="00EA1AD7" w:rsidRPr="0012425C" w:rsidRDefault="00EA1AD7" w:rsidP="00D64410">
      <w:pPr>
        <w:ind w:left="-567" w:firstLine="709"/>
        <w:jc w:val="center"/>
        <w:rPr>
          <w:rFonts w:ascii="Liberation Serif" w:hAnsi="Liberation Serif"/>
          <w:b/>
          <w:sz w:val="28"/>
          <w:szCs w:val="28"/>
        </w:rPr>
      </w:pPr>
    </w:p>
    <w:p w:rsidR="00EA1AD7" w:rsidRPr="0012425C"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5D45DC">
        <w:rPr>
          <w:rFonts w:ascii="Liberation Serif" w:hAnsi="Liberation Serif"/>
          <w:sz w:val="28"/>
          <w:szCs w:val="28"/>
        </w:rPr>
        <w:t>а</w:t>
      </w:r>
      <w:r w:rsidRPr="0012425C">
        <w:rPr>
          <w:rFonts w:ascii="Liberation Serif" w:hAnsi="Liberation Serif"/>
          <w:sz w:val="28"/>
          <w:szCs w:val="28"/>
        </w:rPr>
        <w:t xml:space="preserve"> на право заключения договор</w:t>
      </w:r>
      <w:r w:rsidR="005D45DC">
        <w:rPr>
          <w:rFonts w:ascii="Liberation Serif" w:hAnsi="Liberation Serif"/>
          <w:sz w:val="28"/>
          <w:szCs w:val="28"/>
        </w:rPr>
        <w:t>а</w:t>
      </w:r>
      <w:r w:rsidRPr="0012425C">
        <w:rPr>
          <w:rFonts w:ascii="Liberation Serif" w:hAnsi="Liberation Serif"/>
          <w:sz w:val="28"/>
          <w:szCs w:val="28"/>
        </w:rPr>
        <w:t xml:space="preserve"> аренды земельн</w:t>
      </w:r>
      <w:r w:rsidR="005D45DC">
        <w:rPr>
          <w:rFonts w:ascii="Liberation Serif" w:hAnsi="Liberation Serif"/>
          <w:sz w:val="28"/>
          <w:szCs w:val="28"/>
        </w:rPr>
        <w:t>ого</w:t>
      </w:r>
      <w:r w:rsidRPr="0012425C">
        <w:rPr>
          <w:rFonts w:ascii="Liberation Serif" w:hAnsi="Liberation Serif"/>
          <w:sz w:val="28"/>
          <w:szCs w:val="28"/>
        </w:rPr>
        <w:t xml:space="preserve"> участк</w:t>
      </w:r>
      <w:r w:rsidR="005D45DC">
        <w:rPr>
          <w:rFonts w:ascii="Liberation Serif" w:hAnsi="Liberation Serif"/>
          <w:sz w:val="28"/>
          <w:szCs w:val="28"/>
        </w:rPr>
        <w:t>а</w:t>
      </w:r>
      <w:r w:rsidRPr="0012425C">
        <w:rPr>
          <w:rFonts w:ascii="Liberation Serif" w:hAnsi="Liberation Serif"/>
          <w:sz w:val="28"/>
          <w:szCs w:val="28"/>
        </w:rPr>
        <w:t>.</w:t>
      </w:r>
    </w:p>
    <w:p w:rsidR="00EA1AD7" w:rsidRPr="0073117B"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635DE8" w:rsidRPr="005D45DC" w:rsidRDefault="00EA1AD7" w:rsidP="005D45DC">
      <w:pPr>
        <w:ind w:left="-567" w:firstLine="709"/>
        <w:rPr>
          <w:rFonts w:ascii="Liberation Serif" w:hAnsi="Liberation Serif"/>
          <w:sz w:val="28"/>
          <w:szCs w:val="28"/>
        </w:rPr>
      </w:pPr>
      <w:r w:rsidRPr="0073117B">
        <w:rPr>
          <w:rFonts w:ascii="Liberation Serif" w:hAnsi="Liberation Serif"/>
          <w:sz w:val="28"/>
          <w:szCs w:val="28"/>
        </w:rPr>
        <w:t>3. Сведения об аукцион</w:t>
      </w:r>
      <w:r w:rsidR="005D45DC">
        <w:rPr>
          <w:rFonts w:ascii="Liberation Serif" w:hAnsi="Liberation Serif"/>
          <w:sz w:val="28"/>
          <w:szCs w:val="28"/>
        </w:rPr>
        <w:t>е</w:t>
      </w:r>
      <w:r w:rsidRPr="0073117B">
        <w:rPr>
          <w:rFonts w:ascii="Liberation Serif" w:hAnsi="Liberation Serif"/>
          <w:sz w:val="28"/>
          <w:szCs w:val="28"/>
        </w:rPr>
        <w:t>.</w:t>
      </w:r>
    </w:p>
    <w:p w:rsidR="00EA1AD7" w:rsidRPr="00EC5E58" w:rsidRDefault="00EA1AD7" w:rsidP="00D64410">
      <w:pPr>
        <w:ind w:left="-567" w:firstLine="709"/>
        <w:jc w:val="both"/>
        <w:rPr>
          <w:rFonts w:ascii="Liberation Serif" w:hAnsi="Liberation Serif"/>
          <w:b/>
          <w:sz w:val="28"/>
          <w:szCs w:val="28"/>
        </w:rPr>
      </w:pPr>
      <w:r w:rsidRPr="00EC5E58">
        <w:rPr>
          <w:rFonts w:ascii="Liberation Serif" w:hAnsi="Liberation Serif"/>
          <w:b/>
          <w:sz w:val="28"/>
          <w:szCs w:val="28"/>
        </w:rPr>
        <w:t>3.</w:t>
      </w:r>
      <w:r w:rsidR="005D45DC">
        <w:rPr>
          <w:rFonts w:ascii="Liberation Serif" w:hAnsi="Liberation Serif"/>
          <w:b/>
          <w:sz w:val="28"/>
          <w:szCs w:val="28"/>
        </w:rPr>
        <w:t>1</w:t>
      </w:r>
      <w:r w:rsidRPr="00EC5E58">
        <w:rPr>
          <w:rFonts w:ascii="Liberation Serif" w:hAnsi="Liberation Serif"/>
          <w:b/>
          <w:sz w:val="28"/>
          <w:szCs w:val="28"/>
        </w:rPr>
        <w:t>. Аукцион №</w:t>
      </w:r>
      <w:r w:rsidR="00AA3923">
        <w:rPr>
          <w:rFonts w:ascii="Liberation Serif" w:hAnsi="Liberation Serif"/>
          <w:b/>
          <w:sz w:val="28"/>
          <w:szCs w:val="28"/>
        </w:rPr>
        <w:t xml:space="preserve"> 1</w:t>
      </w:r>
      <w:r w:rsidRPr="00EC5E58">
        <w:rPr>
          <w:rFonts w:ascii="Liberation Serif" w:hAnsi="Liberation Serif"/>
          <w:b/>
          <w:sz w:val="28"/>
          <w:szCs w:val="28"/>
        </w:rPr>
        <w:t>:</w:t>
      </w:r>
    </w:p>
    <w:p w:rsidR="001E4ADE" w:rsidRDefault="00EA1AD7" w:rsidP="001E4ADE">
      <w:pPr>
        <w:ind w:left="-567" w:firstLine="709"/>
        <w:jc w:val="both"/>
        <w:rPr>
          <w:rFonts w:ascii="Liberation Serif" w:hAnsi="Liberation Serif"/>
          <w:bCs/>
          <w:sz w:val="28"/>
          <w:szCs w:val="28"/>
        </w:rPr>
      </w:pPr>
      <w:r w:rsidRPr="00EC5E58">
        <w:rPr>
          <w:rFonts w:ascii="Liberation Serif" w:hAnsi="Liberation Serif"/>
          <w:sz w:val="28"/>
          <w:szCs w:val="28"/>
        </w:rPr>
        <w:t>3.</w:t>
      </w:r>
      <w:r w:rsidR="005D45DC">
        <w:rPr>
          <w:rFonts w:ascii="Liberation Serif" w:hAnsi="Liberation Serif"/>
          <w:sz w:val="28"/>
          <w:szCs w:val="28"/>
        </w:rPr>
        <w:t>1</w:t>
      </w:r>
      <w:r w:rsidRPr="00EC5E58">
        <w:rPr>
          <w:rFonts w:ascii="Liberation Serif" w:hAnsi="Liberation Serif"/>
          <w:sz w:val="28"/>
          <w:szCs w:val="28"/>
        </w:rPr>
        <w:t xml:space="preserve">.1. Предмет аукциона: </w:t>
      </w:r>
      <w:bookmarkStart w:id="0" w:name="_Hlk63955475"/>
      <w:r w:rsidR="001E4ADE" w:rsidRPr="001E4ADE">
        <w:rPr>
          <w:rFonts w:ascii="Liberation Serif" w:hAnsi="Liberation Serif"/>
          <w:bCs/>
          <w:sz w:val="28"/>
          <w:szCs w:val="28"/>
        </w:rPr>
        <w:t>право на заключение сроком на 72 (семьдесят два) месяца договора аренды земельного участка с кадастровым номером 66:48:0320001:</w:t>
      </w:r>
      <w:r w:rsidR="001E4ADE">
        <w:rPr>
          <w:rFonts w:ascii="Liberation Serif" w:hAnsi="Liberation Serif"/>
          <w:bCs/>
          <w:sz w:val="28"/>
          <w:szCs w:val="28"/>
        </w:rPr>
        <w:t>524</w:t>
      </w:r>
      <w:r w:rsidR="001E4ADE" w:rsidRPr="001E4ADE">
        <w:rPr>
          <w:rFonts w:ascii="Liberation Serif" w:hAnsi="Liberation Serif"/>
          <w:bCs/>
          <w:sz w:val="28"/>
          <w:szCs w:val="28"/>
        </w:rPr>
        <w:t xml:space="preserve">, площадью </w:t>
      </w:r>
      <w:r w:rsidR="001E4ADE">
        <w:rPr>
          <w:rFonts w:ascii="Liberation Serif" w:hAnsi="Liberation Serif"/>
          <w:bCs/>
          <w:sz w:val="28"/>
          <w:szCs w:val="28"/>
        </w:rPr>
        <w:t>4130</w:t>
      </w:r>
      <w:r w:rsidR="001E4ADE" w:rsidRPr="001E4ADE">
        <w:rPr>
          <w:rFonts w:ascii="Liberation Serif" w:hAnsi="Liberation Serif"/>
          <w:bCs/>
          <w:sz w:val="28"/>
          <w:szCs w:val="28"/>
        </w:rPr>
        <w:t xml:space="preserve"> кв. метров, с категорией земель – земли населенных пунктов, с разрешенным использованием – предпринимательство, расположенного по адресу: Свердловская область, г. Качканар, </w:t>
      </w:r>
      <w:bookmarkStart w:id="1" w:name="_Hlk63165857"/>
      <w:r w:rsidR="001E4ADE">
        <w:rPr>
          <w:rFonts w:ascii="Liberation Serif" w:hAnsi="Liberation Serif"/>
          <w:bCs/>
          <w:sz w:val="28"/>
          <w:szCs w:val="28"/>
        </w:rPr>
        <w:t>13 микрорайон</w:t>
      </w:r>
      <w:bookmarkEnd w:id="1"/>
      <w:r w:rsidR="001E4ADE" w:rsidRPr="001E4ADE">
        <w:rPr>
          <w:rFonts w:ascii="Liberation Serif" w:hAnsi="Liberation Serif"/>
          <w:bCs/>
          <w:sz w:val="28"/>
          <w:szCs w:val="28"/>
        </w:rPr>
        <w:t>,</w:t>
      </w:r>
      <w:r w:rsidR="001E4ADE">
        <w:rPr>
          <w:rFonts w:ascii="Liberation Serif" w:hAnsi="Liberation Serif"/>
          <w:bCs/>
          <w:sz w:val="28"/>
          <w:szCs w:val="28"/>
        </w:rPr>
        <w:t xml:space="preserve"> ЗУ:1.</w:t>
      </w:r>
      <w:r w:rsidR="001E4ADE" w:rsidRPr="001E4ADE">
        <w:rPr>
          <w:rFonts w:ascii="Liberation Serif" w:hAnsi="Liberation Serif"/>
          <w:bCs/>
          <w:sz w:val="28"/>
          <w:szCs w:val="28"/>
        </w:rPr>
        <w:t xml:space="preserve"> </w:t>
      </w:r>
    </w:p>
    <w:bookmarkEnd w:id="0"/>
    <w:p w:rsidR="00EA1AD7" w:rsidRPr="00EC5E58" w:rsidRDefault="00EA1AD7" w:rsidP="001E4ADE">
      <w:pPr>
        <w:ind w:left="-567" w:firstLine="709"/>
        <w:jc w:val="both"/>
        <w:rPr>
          <w:rFonts w:ascii="Liberation Serif" w:eastAsia="Calibri" w:hAnsi="Liberation Serif"/>
          <w:sz w:val="28"/>
          <w:szCs w:val="28"/>
        </w:rPr>
      </w:pPr>
      <w:r w:rsidRPr="00EC5E58">
        <w:rPr>
          <w:rFonts w:ascii="Liberation Serif" w:eastAsia="Calibri" w:hAnsi="Liberation Serif"/>
          <w:sz w:val="28"/>
          <w:szCs w:val="28"/>
        </w:rPr>
        <w:t>3.</w:t>
      </w:r>
      <w:r w:rsidR="005D45DC">
        <w:rPr>
          <w:rFonts w:ascii="Liberation Serif" w:eastAsia="Calibri" w:hAnsi="Liberation Serif"/>
          <w:sz w:val="28"/>
          <w:szCs w:val="28"/>
        </w:rPr>
        <w:t>1</w:t>
      </w:r>
      <w:r w:rsidRPr="00EC5E58">
        <w:rPr>
          <w:rFonts w:ascii="Liberation Serif" w:eastAsia="Calibri" w:hAnsi="Liberation Serif"/>
          <w:sz w:val="28"/>
          <w:szCs w:val="28"/>
        </w:rPr>
        <w:t xml:space="preserve">.2. Решение о проведении аукциона – </w:t>
      </w:r>
      <w:r w:rsidR="00851B49">
        <w:rPr>
          <w:rFonts w:ascii="Liberation Serif" w:eastAsia="Calibri" w:hAnsi="Liberation Serif"/>
          <w:sz w:val="28"/>
          <w:szCs w:val="28"/>
        </w:rPr>
        <w:t>П</w:t>
      </w:r>
      <w:r w:rsidRPr="00EC5E58">
        <w:rPr>
          <w:rFonts w:ascii="Liberation Serif" w:eastAsia="Calibri" w:hAnsi="Liberation Serif"/>
          <w:sz w:val="28"/>
          <w:szCs w:val="28"/>
        </w:rPr>
        <w:t xml:space="preserve">риказ Министерства по управлению государственным имуществом Свердловской области от </w:t>
      </w:r>
      <w:r w:rsidR="00D4591E">
        <w:rPr>
          <w:rFonts w:ascii="Liberation Serif" w:eastAsia="Calibri" w:hAnsi="Liberation Serif"/>
          <w:sz w:val="28"/>
          <w:szCs w:val="28"/>
        </w:rPr>
        <w:br/>
      </w:r>
      <w:bookmarkStart w:id="2" w:name="_Hlk63955393"/>
      <w:r w:rsidR="001E4ADE">
        <w:rPr>
          <w:rFonts w:ascii="Liberation Serif" w:eastAsia="Calibri" w:hAnsi="Liberation Serif"/>
          <w:sz w:val="28"/>
          <w:szCs w:val="28"/>
        </w:rPr>
        <w:t>25</w:t>
      </w:r>
      <w:r w:rsidR="00D4591E">
        <w:rPr>
          <w:rFonts w:ascii="Liberation Serif" w:eastAsia="Calibri" w:hAnsi="Liberation Serif"/>
          <w:sz w:val="28"/>
          <w:szCs w:val="28"/>
        </w:rPr>
        <w:t>.01</w:t>
      </w:r>
      <w:r w:rsidR="003968C6" w:rsidRPr="00EC5E58">
        <w:rPr>
          <w:rFonts w:ascii="Liberation Serif" w:eastAsia="Calibri" w:hAnsi="Liberation Serif"/>
          <w:sz w:val="28"/>
          <w:szCs w:val="28"/>
        </w:rPr>
        <w:t>.202</w:t>
      </w:r>
      <w:r w:rsidR="00D4591E">
        <w:rPr>
          <w:rFonts w:ascii="Liberation Serif" w:eastAsia="Calibri" w:hAnsi="Liberation Serif"/>
          <w:sz w:val="28"/>
          <w:szCs w:val="28"/>
        </w:rPr>
        <w:t xml:space="preserve">1 </w:t>
      </w:r>
      <w:r w:rsidR="00165305" w:rsidRPr="00EC5E58">
        <w:rPr>
          <w:rFonts w:ascii="Liberation Serif" w:eastAsia="Calibri" w:hAnsi="Liberation Serif"/>
          <w:sz w:val="28"/>
          <w:szCs w:val="28"/>
        </w:rPr>
        <w:t xml:space="preserve">№ </w:t>
      </w:r>
      <w:r w:rsidR="001E4ADE">
        <w:rPr>
          <w:rFonts w:ascii="Liberation Serif" w:eastAsia="Calibri" w:hAnsi="Liberation Serif"/>
          <w:sz w:val="28"/>
          <w:szCs w:val="28"/>
        </w:rPr>
        <w:t>148</w:t>
      </w:r>
      <w:r w:rsidRPr="00EC5E58">
        <w:rPr>
          <w:rFonts w:ascii="Liberation Serif" w:eastAsia="Calibri" w:hAnsi="Liberation Serif"/>
          <w:sz w:val="28"/>
          <w:szCs w:val="28"/>
        </w:rPr>
        <w:t xml:space="preserve"> «</w:t>
      </w:r>
      <w:r w:rsidR="001E4ADE" w:rsidRPr="001E4ADE">
        <w:rPr>
          <w:rFonts w:ascii="Liberation Serif" w:eastAsia="Calibri" w:hAnsi="Liberation Serif"/>
          <w:sz w:val="28"/>
          <w:szCs w:val="28"/>
        </w:rPr>
        <w:t>О проведении аукциона на право заключения договора аренды земельного участка с категорией земель – земли населенных пунктов с кадастровым номером 66:48:0320001</w:t>
      </w:r>
      <w:r w:rsidR="001E4ADE">
        <w:rPr>
          <w:rFonts w:ascii="Liberation Serif" w:eastAsia="Calibri" w:hAnsi="Liberation Serif"/>
          <w:sz w:val="28"/>
          <w:szCs w:val="28"/>
        </w:rPr>
        <w:t>:524</w:t>
      </w:r>
      <w:r w:rsidR="001E4ADE" w:rsidRPr="001E4ADE">
        <w:rPr>
          <w:rFonts w:ascii="Liberation Serif" w:eastAsia="Calibri" w:hAnsi="Liberation Serif"/>
          <w:sz w:val="28"/>
          <w:szCs w:val="28"/>
        </w:rPr>
        <w:t xml:space="preserve">, расположенного по адресу: Свердловская область, г. Качканар, </w:t>
      </w:r>
      <w:r w:rsidR="004D7C1B" w:rsidRPr="004D7C1B">
        <w:rPr>
          <w:rFonts w:ascii="Liberation Serif" w:eastAsia="Calibri" w:hAnsi="Liberation Serif"/>
          <w:sz w:val="28"/>
          <w:szCs w:val="28"/>
        </w:rPr>
        <w:t>13 микрорайон</w:t>
      </w:r>
      <w:r w:rsidR="004D7C1B">
        <w:rPr>
          <w:rFonts w:ascii="Liberation Serif" w:eastAsia="Calibri" w:hAnsi="Liberation Serif"/>
          <w:sz w:val="28"/>
          <w:szCs w:val="28"/>
        </w:rPr>
        <w:t xml:space="preserve">, </w:t>
      </w:r>
      <w:r w:rsidR="001E4ADE">
        <w:rPr>
          <w:rFonts w:ascii="Liberation Serif" w:eastAsia="Calibri" w:hAnsi="Liberation Serif"/>
          <w:sz w:val="28"/>
          <w:szCs w:val="28"/>
        </w:rPr>
        <w:t>ЗУ:1</w:t>
      </w:r>
      <w:bookmarkEnd w:id="2"/>
      <w:r w:rsidRPr="00EC5E58">
        <w:rPr>
          <w:rFonts w:ascii="Liberation Serif" w:hAnsi="Liberation Serif"/>
          <w:bCs/>
          <w:sz w:val="28"/>
          <w:szCs w:val="28"/>
        </w:rPr>
        <w:t>»</w:t>
      </w:r>
      <w:r w:rsidRPr="00EC5E58">
        <w:rPr>
          <w:rFonts w:ascii="Liberation Serif" w:eastAsia="Calibri" w:hAnsi="Liberation Serif"/>
          <w:sz w:val="28"/>
          <w:szCs w:val="28"/>
        </w:rPr>
        <w:t>.</w:t>
      </w:r>
    </w:p>
    <w:p w:rsidR="005C3882" w:rsidRDefault="00EA1AD7" w:rsidP="005C3882">
      <w:pPr>
        <w:ind w:left="-567" w:firstLine="709"/>
        <w:jc w:val="both"/>
        <w:rPr>
          <w:rFonts w:ascii="Liberation Serif" w:eastAsia="Calibri" w:hAnsi="Liberation Serif"/>
          <w:sz w:val="28"/>
          <w:szCs w:val="28"/>
        </w:rPr>
      </w:pPr>
      <w:r w:rsidRPr="00EC5E58">
        <w:rPr>
          <w:rFonts w:ascii="Liberation Serif" w:eastAsia="Calibri" w:hAnsi="Liberation Serif"/>
          <w:bCs/>
          <w:sz w:val="28"/>
          <w:szCs w:val="28"/>
        </w:rPr>
        <w:t>3.</w:t>
      </w:r>
      <w:r w:rsidR="00BA4FE9">
        <w:rPr>
          <w:rFonts w:ascii="Liberation Serif" w:eastAsia="Calibri" w:hAnsi="Liberation Serif"/>
          <w:bCs/>
          <w:sz w:val="28"/>
          <w:szCs w:val="28"/>
        </w:rPr>
        <w:t>1</w:t>
      </w:r>
      <w:r w:rsidRPr="00EC5E58">
        <w:rPr>
          <w:rFonts w:ascii="Liberation Serif" w:eastAsia="Calibri" w:hAnsi="Liberation Serif"/>
          <w:bCs/>
          <w:sz w:val="28"/>
          <w:szCs w:val="28"/>
        </w:rPr>
        <w:t>.3.</w:t>
      </w:r>
      <w:r w:rsidRPr="00EC5E58">
        <w:rPr>
          <w:rFonts w:ascii="Liberation Serif" w:eastAsia="Calibri" w:hAnsi="Liberation Serif"/>
          <w:sz w:val="28"/>
          <w:szCs w:val="28"/>
        </w:rPr>
        <w:t xml:space="preserve"> </w:t>
      </w:r>
      <w:r w:rsidR="00FD5998">
        <w:rPr>
          <w:rFonts w:ascii="Liberation Serif" w:eastAsia="Calibri" w:hAnsi="Liberation Serif"/>
          <w:sz w:val="28"/>
          <w:szCs w:val="28"/>
        </w:rPr>
        <w:t>Разрешенное использование земельного участка и д</w:t>
      </w:r>
      <w:r w:rsidRPr="00EC5E58">
        <w:rPr>
          <w:rFonts w:ascii="Liberation Serif" w:eastAsia="Calibri" w:hAnsi="Liberation Serif"/>
          <w:sz w:val="28"/>
          <w:szCs w:val="28"/>
        </w:rPr>
        <w:t>опустимые параметры разрешенного строительства объекта</w:t>
      </w:r>
      <w:r w:rsidRPr="0012425C">
        <w:rPr>
          <w:rFonts w:ascii="Liberation Serif" w:eastAsia="Calibri" w:hAnsi="Liberation Serif"/>
          <w:sz w:val="28"/>
          <w:szCs w:val="28"/>
        </w:rPr>
        <w:t xml:space="preserve"> капитального строительства</w:t>
      </w:r>
      <w:r w:rsidR="00FD5998">
        <w:rPr>
          <w:rFonts w:ascii="Liberation Serif" w:eastAsia="Calibri" w:hAnsi="Liberation Serif"/>
          <w:sz w:val="28"/>
          <w:szCs w:val="28"/>
        </w:rPr>
        <w:t>.</w:t>
      </w:r>
    </w:p>
    <w:p w:rsidR="00FD5998" w:rsidRPr="001E4ADE" w:rsidRDefault="00FD5998" w:rsidP="00FD5998">
      <w:pPr>
        <w:ind w:left="-567" w:firstLine="709"/>
        <w:jc w:val="both"/>
        <w:rPr>
          <w:rFonts w:ascii="Liberation Serif" w:hAnsi="Liberation Serif"/>
          <w:sz w:val="28"/>
          <w:szCs w:val="28"/>
        </w:rPr>
      </w:pPr>
      <w:r w:rsidRPr="00F529CB">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Pr>
          <w:rFonts w:ascii="Liberation Serif" w:hAnsi="Liberation Serif"/>
          <w:sz w:val="28"/>
          <w:szCs w:val="28"/>
        </w:rPr>
        <w:t>предпринимательство</w:t>
      </w:r>
      <w:r w:rsidRPr="00F529CB">
        <w:rPr>
          <w:rFonts w:ascii="Liberation Serif"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786BF7">
        <w:rPr>
          <w:rFonts w:ascii="Liberation Serif" w:eastAsia="Calibri" w:hAnsi="Liberation Serif"/>
          <w:sz w:val="28"/>
          <w:szCs w:val="28"/>
        </w:rPr>
        <w:t xml:space="preserve">Согласно карте градостроительного зонирования, утверждённой решением Думы </w:t>
      </w:r>
      <w:r>
        <w:rPr>
          <w:rFonts w:ascii="Liberation Serif" w:eastAsia="Calibri" w:hAnsi="Liberation Serif"/>
          <w:sz w:val="28"/>
          <w:szCs w:val="28"/>
        </w:rPr>
        <w:t>Качканарского городского округа</w:t>
      </w:r>
      <w:r w:rsidRPr="00786BF7">
        <w:rPr>
          <w:rFonts w:ascii="Liberation Serif" w:eastAsia="Calibri" w:hAnsi="Liberation Serif"/>
          <w:sz w:val="28"/>
          <w:szCs w:val="28"/>
        </w:rPr>
        <w:t xml:space="preserve"> от 23.05.2013 г. № 46 в составе Правил землепользования и застройки</w:t>
      </w:r>
      <w:r>
        <w:rPr>
          <w:rFonts w:ascii="Liberation Serif" w:eastAsia="Calibri" w:hAnsi="Liberation Serif"/>
          <w:sz w:val="28"/>
          <w:szCs w:val="28"/>
        </w:rPr>
        <w:t xml:space="preserve"> </w:t>
      </w:r>
      <w:r w:rsidRPr="00786BF7">
        <w:rPr>
          <w:rFonts w:ascii="Liberation Serif" w:eastAsia="Calibri" w:hAnsi="Liberation Serif"/>
          <w:sz w:val="28"/>
          <w:szCs w:val="28"/>
        </w:rPr>
        <w:t>Качканарского городского округа, земельны</w:t>
      </w:r>
      <w:r>
        <w:rPr>
          <w:rFonts w:ascii="Liberation Serif" w:eastAsia="Calibri" w:hAnsi="Liberation Serif"/>
          <w:sz w:val="28"/>
          <w:szCs w:val="28"/>
        </w:rPr>
        <w:t>й</w:t>
      </w:r>
      <w:r w:rsidRPr="00786BF7">
        <w:rPr>
          <w:rFonts w:ascii="Liberation Serif" w:eastAsia="Calibri" w:hAnsi="Liberation Serif"/>
          <w:sz w:val="28"/>
          <w:szCs w:val="28"/>
        </w:rPr>
        <w:t xml:space="preserve"> участ</w:t>
      </w:r>
      <w:r>
        <w:rPr>
          <w:rFonts w:ascii="Liberation Serif" w:eastAsia="Calibri" w:hAnsi="Liberation Serif"/>
          <w:sz w:val="28"/>
          <w:szCs w:val="28"/>
        </w:rPr>
        <w:t>ок</w:t>
      </w:r>
      <w:r w:rsidRPr="00786BF7">
        <w:rPr>
          <w:rFonts w:ascii="Liberation Serif" w:eastAsia="Calibri" w:hAnsi="Liberation Serif"/>
          <w:sz w:val="28"/>
          <w:szCs w:val="28"/>
        </w:rPr>
        <w:t xml:space="preserve"> расположен в общественно-деловой зоне комплексной (ОД-К).</w:t>
      </w:r>
    </w:p>
    <w:p w:rsidR="00637E0A" w:rsidRPr="000B4D81" w:rsidRDefault="00637E0A" w:rsidP="00637E0A">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 xml:space="preserve">Статьёй 18 указанных Правил землепользования и застройки </w:t>
      </w:r>
      <w:r>
        <w:rPr>
          <w:rFonts w:ascii="Liberation Serif" w:eastAsia="Calibri" w:hAnsi="Liberation Serif"/>
          <w:sz w:val="28"/>
          <w:szCs w:val="28"/>
        </w:rPr>
        <w:t>Качканарского городского округа</w:t>
      </w:r>
      <w:r w:rsidRPr="000B4D81">
        <w:rPr>
          <w:rFonts w:ascii="Liberation Serif" w:eastAsia="Calibri" w:hAnsi="Liberation Serif"/>
          <w:sz w:val="28"/>
          <w:szCs w:val="28"/>
        </w:rPr>
        <w:t xml:space="preserve"> для общественно-деловой зоны комплексной (ОД-К) установлены следующие виды разрешённого использования земельных участков и объектов капитального строительства в соответствии с «Классификатором видов </w:t>
      </w:r>
      <w:r w:rsidRPr="000B4D81">
        <w:rPr>
          <w:rFonts w:ascii="Liberation Serif" w:eastAsia="Calibri" w:hAnsi="Liberation Serif"/>
          <w:sz w:val="28"/>
          <w:szCs w:val="28"/>
        </w:rPr>
        <w:lastRenderedPageBreak/>
        <w:t>разрешенного использования земельных участков», утв</w:t>
      </w:r>
      <w:r>
        <w:rPr>
          <w:rFonts w:ascii="Liberation Serif" w:eastAsia="Calibri" w:hAnsi="Liberation Serif"/>
          <w:sz w:val="28"/>
          <w:szCs w:val="28"/>
        </w:rPr>
        <w:t>ержденным</w:t>
      </w:r>
      <w:r w:rsidRPr="000B4D81">
        <w:rPr>
          <w:rFonts w:ascii="Liberation Serif" w:eastAsia="Calibri" w:hAnsi="Liberation Serif"/>
          <w:sz w:val="28"/>
          <w:szCs w:val="28"/>
        </w:rPr>
        <w:t xml:space="preserve"> </w:t>
      </w:r>
      <w:r w:rsidR="005D45DC">
        <w:rPr>
          <w:rFonts w:ascii="Liberation Serif" w:eastAsia="Calibri" w:hAnsi="Liberation Serif"/>
          <w:sz w:val="28"/>
          <w:szCs w:val="28"/>
        </w:rPr>
        <w:t>П</w:t>
      </w:r>
      <w:r w:rsidRPr="000B4D81">
        <w:rPr>
          <w:rFonts w:ascii="Liberation Serif" w:eastAsia="Calibri" w:hAnsi="Liberation Serif"/>
          <w:sz w:val="28"/>
          <w:szCs w:val="28"/>
        </w:rPr>
        <w:t>риказом Минэкономразвития России от 01.09.2014 № 540</w:t>
      </w:r>
      <w:r>
        <w:rPr>
          <w:rFonts w:ascii="Liberation Serif" w:eastAsia="Calibri"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Основные</w:t>
      </w:r>
      <w:r>
        <w:rPr>
          <w:rFonts w:ascii="Liberation Serif" w:eastAsia="Calibri" w:hAnsi="Liberation Serif"/>
          <w:sz w:val="28"/>
          <w:szCs w:val="28"/>
        </w:rPr>
        <w:t xml:space="preserve"> виды разрешенного использования</w:t>
      </w:r>
      <w:r w:rsidRPr="000B4D81">
        <w:rPr>
          <w:rFonts w:ascii="Liberation Serif" w:eastAsia="Calibri" w:hAnsi="Liberation Serif"/>
          <w:sz w:val="28"/>
          <w:szCs w:val="28"/>
        </w:rPr>
        <w:t>:</w:t>
      </w:r>
      <w:r>
        <w:rPr>
          <w:rFonts w:ascii="Liberation Serif" w:eastAsia="Calibri" w:hAnsi="Liberation Serif"/>
          <w:sz w:val="28"/>
          <w:szCs w:val="28"/>
        </w:rPr>
        <w:t xml:space="preserve"> с</w:t>
      </w:r>
      <w:r w:rsidRPr="000B4D81">
        <w:rPr>
          <w:rFonts w:ascii="Liberation Serif" w:eastAsia="Calibri" w:hAnsi="Liberation Serif"/>
          <w:sz w:val="28"/>
          <w:szCs w:val="28"/>
        </w:rPr>
        <w:t>оциальное обслуживание</w:t>
      </w:r>
      <w:r>
        <w:rPr>
          <w:rFonts w:ascii="Liberation Serif" w:eastAsia="Calibri" w:hAnsi="Liberation Serif"/>
          <w:sz w:val="28"/>
          <w:szCs w:val="28"/>
        </w:rPr>
        <w:t>; б</w:t>
      </w:r>
      <w:r w:rsidRPr="000B4D81">
        <w:rPr>
          <w:rFonts w:ascii="Liberation Serif" w:eastAsia="Calibri" w:hAnsi="Liberation Serif"/>
          <w:sz w:val="28"/>
          <w:szCs w:val="28"/>
        </w:rPr>
        <w:t xml:space="preserve">ытовое </w:t>
      </w:r>
      <w:r w:rsidRPr="006C22F2">
        <w:rPr>
          <w:rFonts w:ascii="Liberation Serif" w:eastAsia="Calibri" w:hAnsi="Liberation Serif"/>
          <w:sz w:val="28"/>
          <w:szCs w:val="28"/>
        </w:rPr>
        <w:t>обслуживание; амбулаторно-поликлиническое обслуживание; 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деловое управление</w:t>
      </w:r>
      <w:r>
        <w:rPr>
          <w:rFonts w:ascii="Liberation Serif" w:eastAsia="Calibri" w:hAnsi="Liberation Serif"/>
          <w:sz w:val="28"/>
          <w:szCs w:val="28"/>
        </w:rPr>
        <w:t>; о</w:t>
      </w:r>
      <w:r w:rsidRPr="000B4D81">
        <w:rPr>
          <w:rFonts w:ascii="Liberation Serif" w:eastAsia="Calibri" w:hAnsi="Liberation Serif"/>
          <w:sz w:val="28"/>
          <w:szCs w:val="28"/>
        </w:rPr>
        <w:t>бъекты торговли (торговые центры, торгово-развлекательные це</w:t>
      </w:r>
      <w:r>
        <w:rPr>
          <w:rFonts w:ascii="Liberation Serif" w:eastAsia="Calibri" w:hAnsi="Liberation Serif"/>
          <w:sz w:val="28"/>
          <w:szCs w:val="28"/>
        </w:rPr>
        <w:t>нтры</w:t>
      </w:r>
      <w:r w:rsidRPr="000B4D81">
        <w:rPr>
          <w:rFonts w:ascii="Liberation Serif" w:eastAsia="Calibri" w:hAnsi="Liberation Serif"/>
          <w:sz w:val="28"/>
          <w:szCs w:val="28"/>
        </w:rPr>
        <w:t xml:space="preserve"> (</w:t>
      </w:r>
      <w:r>
        <w:rPr>
          <w:rFonts w:ascii="Liberation Serif" w:eastAsia="Calibri" w:hAnsi="Liberation Serif"/>
          <w:sz w:val="28"/>
          <w:szCs w:val="28"/>
        </w:rPr>
        <w:t>комплексы</w:t>
      </w:r>
      <w:r w:rsidRPr="000B4D81">
        <w:rPr>
          <w:rFonts w:ascii="Liberation Serif" w:eastAsia="Calibri" w:hAnsi="Liberation Serif"/>
          <w:sz w:val="28"/>
          <w:szCs w:val="28"/>
        </w:rPr>
        <w:t>)</w:t>
      </w:r>
      <w:r>
        <w:rPr>
          <w:rFonts w:ascii="Liberation Serif" w:eastAsia="Calibri" w:hAnsi="Liberation Serif"/>
          <w:sz w:val="28"/>
          <w:szCs w:val="28"/>
        </w:rPr>
        <w:t>; р</w:t>
      </w:r>
      <w:r w:rsidRPr="000B4D81">
        <w:rPr>
          <w:rFonts w:ascii="Liberation Serif" w:eastAsia="Calibri" w:hAnsi="Liberation Serif"/>
          <w:sz w:val="28"/>
          <w:szCs w:val="28"/>
        </w:rPr>
        <w:t>ынки</w:t>
      </w:r>
      <w:r>
        <w:rPr>
          <w:rFonts w:ascii="Liberation Serif" w:eastAsia="Calibri" w:hAnsi="Liberation Serif"/>
          <w:sz w:val="28"/>
          <w:szCs w:val="28"/>
        </w:rPr>
        <w:t>; м</w:t>
      </w:r>
      <w:r w:rsidRPr="000B4D81">
        <w:rPr>
          <w:rFonts w:ascii="Liberation Serif" w:eastAsia="Calibri" w:hAnsi="Liberation Serif"/>
          <w:sz w:val="28"/>
          <w:szCs w:val="28"/>
        </w:rPr>
        <w:t>агазины</w:t>
      </w:r>
      <w:r>
        <w:rPr>
          <w:rFonts w:ascii="Liberation Serif" w:eastAsia="Calibri" w:hAnsi="Liberation Serif"/>
          <w:sz w:val="28"/>
          <w:szCs w:val="28"/>
        </w:rPr>
        <w:t>; б</w:t>
      </w:r>
      <w:r w:rsidRPr="000B4D81">
        <w:rPr>
          <w:rFonts w:ascii="Liberation Serif" w:eastAsia="Calibri" w:hAnsi="Liberation Serif"/>
          <w:sz w:val="28"/>
          <w:szCs w:val="28"/>
        </w:rPr>
        <w:t>анковская и страховая деятельность</w:t>
      </w:r>
      <w:r>
        <w:rPr>
          <w:rFonts w:ascii="Liberation Serif" w:eastAsia="Calibri" w:hAnsi="Liberation Serif"/>
          <w:sz w:val="28"/>
          <w:szCs w:val="28"/>
        </w:rPr>
        <w:t>; о</w:t>
      </w:r>
      <w:r w:rsidRPr="000B4D81">
        <w:rPr>
          <w:rFonts w:ascii="Liberation Serif" w:eastAsia="Calibri" w:hAnsi="Liberation Serif"/>
          <w:sz w:val="28"/>
          <w:szCs w:val="28"/>
        </w:rPr>
        <w:t>бщественное питание</w:t>
      </w:r>
      <w:r>
        <w:rPr>
          <w:rFonts w:ascii="Liberation Serif" w:eastAsia="Calibri" w:hAnsi="Liberation Serif"/>
          <w:sz w:val="28"/>
          <w:szCs w:val="28"/>
        </w:rPr>
        <w:t>; г</w:t>
      </w:r>
      <w:r w:rsidRPr="000B4D81">
        <w:rPr>
          <w:rFonts w:ascii="Liberation Serif" w:eastAsia="Calibri" w:hAnsi="Liberation Serif"/>
          <w:sz w:val="28"/>
          <w:szCs w:val="28"/>
        </w:rPr>
        <w:t>остиничное обслуживание</w:t>
      </w:r>
      <w:r>
        <w:rPr>
          <w:rFonts w:ascii="Liberation Serif" w:eastAsia="Calibri" w:hAnsi="Liberation Serif"/>
          <w:sz w:val="28"/>
          <w:szCs w:val="28"/>
        </w:rPr>
        <w:t>; р</w:t>
      </w:r>
      <w:r w:rsidRPr="000B4D81">
        <w:rPr>
          <w:rFonts w:ascii="Liberation Serif" w:eastAsia="Calibri" w:hAnsi="Liberation Serif"/>
          <w:sz w:val="28"/>
          <w:szCs w:val="28"/>
        </w:rPr>
        <w:t>азвлечения</w:t>
      </w:r>
      <w:r>
        <w:rPr>
          <w:rFonts w:ascii="Liberation Serif" w:eastAsia="Calibri" w:hAnsi="Liberation Serif"/>
          <w:sz w:val="28"/>
          <w:szCs w:val="28"/>
        </w:rPr>
        <w:t xml:space="preserve">; </w:t>
      </w:r>
      <w:proofErr w:type="spellStart"/>
      <w:r>
        <w:rPr>
          <w:rFonts w:ascii="Liberation Serif" w:eastAsia="Calibri" w:hAnsi="Liberation Serif"/>
          <w:sz w:val="28"/>
          <w:szCs w:val="28"/>
        </w:rPr>
        <w:t>в</w:t>
      </w:r>
      <w:r w:rsidRPr="000B4D81">
        <w:rPr>
          <w:rFonts w:ascii="Liberation Serif" w:eastAsia="Calibri" w:hAnsi="Liberation Serif"/>
          <w:sz w:val="28"/>
          <w:szCs w:val="28"/>
        </w:rPr>
        <w:t>ыставочно</w:t>
      </w:r>
      <w:proofErr w:type="spellEnd"/>
      <w:r w:rsidRPr="000B4D81">
        <w:rPr>
          <w:rFonts w:ascii="Liberation Serif" w:eastAsia="Calibri" w:hAnsi="Liberation Serif"/>
          <w:sz w:val="28"/>
          <w:szCs w:val="28"/>
        </w:rPr>
        <w:t>-ярмарочная деятельность</w:t>
      </w:r>
      <w:r>
        <w:rPr>
          <w:rFonts w:ascii="Liberation Serif" w:eastAsia="Calibri" w:hAnsi="Liberation Serif"/>
          <w:sz w:val="28"/>
          <w:szCs w:val="28"/>
        </w:rPr>
        <w:t>; с</w:t>
      </w:r>
      <w:r w:rsidRPr="000B4D81">
        <w:rPr>
          <w:rFonts w:ascii="Liberation Serif" w:eastAsia="Calibri" w:hAnsi="Liberation Serif"/>
          <w:sz w:val="28"/>
          <w:szCs w:val="28"/>
        </w:rPr>
        <w:t>порт</w:t>
      </w:r>
      <w:r>
        <w:rPr>
          <w:rFonts w:ascii="Liberation Serif" w:eastAsia="Calibri" w:hAnsi="Liberation Serif"/>
          <w:sz w:val="28"/>
          <w:szCs w:val="28"/>
        </w:rPr>
        <w:t>; т</w:t>
      </w:r>
      <w:r w:rsidRPr="000B4D81">
        <w:rPr>
          <w:rFonts w:ascii="Liberation Serif" w:eastAsia="Calibri" w:hAnsi="Liberation Serif"/>
          <w:sz w:val="28"/>
          <w:szCs w:val="28"/>
        </w:rPr>
        <w:t>уристическое обслуживание</w:t>
      </w:r>
      <w:r>
        <w:rPr>
          <w:rFonts w:ascii="Liberation Serif" w:eastAsia="Calibri" w:hAnsi="Liberation Serif"/>
          <w:sz w:val="28"/>
          <w:szCs w:val="28"/>
        </w:rPr>
        <w:t>; о</w:t>
      </w:r>
      <w:r w:rsidRPr="000B4D81">
        <w:rPr>
          <w:rFonts w:ascii="Liberation Serif" w:eastAsia="Calibri" w:hAnsi="Liberation Serif"/>
          <w:sz w:val="28"/>
          <w:szCs w:val="28"/>
        </w:rPr>
        <w:t>беспечение внутреннего правопорядка</w:t>
      </w:r>
      <w:r>
        <w:rPr>
          <w:rFonts w:ascii="Liberation Serif" w:eastAsia="Calibri" w:hAnsi="Liberation Serif"/>
          <w:sz w:val="28"/>
          <w:szCs w:val="28"/>
        </w:rPr>
        <w:t>; с</w:t>
      </w:r>
      <w:r w:rsidRPr="000B4D81">
        <w:rPr>
          <w:rFonts w:ascii="Liberation Serif" w:eastAsia="Calibri" w:hAnsi="Liberation Serif"/>
          <w:sz w:val="28"/>
          <w:szCs w:val="28"/>
        </w:rPr>
        <w:t>анаторная деятельность</w:t>
      </w:r>
      <w:r>
        <w:rPr>
          <w:rFonts w:ascii="Liberation Serif" w:eastAsia="Calibri" w:hAnsi="Liberation Serif"/>
          <w:sz w:val="28"/>
          <w:szCs w:val="28"/>
        </w:rPr>
        <w:t>; з</w:t>
      </w:r>
      <w:r w:rsidRPr="000B4D81">
        <w:rPr>
          <w:rFonts w:ascii="Liberation Serif" w:eastAsia="Calibri" w:hAnsi="Liberation Serif"/>
          <w:sz w:val="28"/>
          <w:szCs w:val="28"/>
        </w:rPr>
        <w:t>емельные участки (территории) общего пользования</w:t>
      </w:r>
      <w:r>
        <w:rPr>
          <w:rFonts w:ascii="Liberation Serif" w:eastAsia="Calibri"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F77157">
        <w:rPr>
          <w:rFonts w:ascii="Liberation Serif" w:eastAsia="Calibri" w:hAnsi="Liberation Serif"/>
          <w:sz w:val="28"/>
          <w:szCs w:val="28"/>
        </w:rPr>
        <w:t>Условно разрешенный вид использования: религиозное использование.</w:t>
      </w:r>
      <w:r>
        <w:rPr>
          <w:rFonts w:ascii="Liberation Serif" w:eastAsia="Calibri" w:hAnsi="Liberation Serif"/>
          <w:sz w:val="28"/>
          <w:szCs w:val="28"/>
        </w:rPr>
        <w:t xml:space="preserve">  </w:t>
      </w:r>
    </w:p>
    <w:p w:rsidR="00637E0A" w:rsidRPr="00944A78" w:rsidRDefault="00637E0A" w:rsidP="00637E0A">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В соответствии со статьёй 19 указанных Правил землепользования и застройки </w:t>
      </w:r>
      <w:r>
        <w:rPr>
          <w:rFonts w:ascii="Liberation Serif" w:eastAsia="Calibri" w:hAnsi="Liberation Serif"/>
          <w:sz w:val="28"/>
          <w:szCs w:val="28"/>
        </w:rPr>
        <w:t>Качканарского городского округа</w:t>
      </w:r>
      <w:r w:rsidRPr="00944A78">
        <w:rPr>
          <w:rFonts w:ascii="Liberation Serif" w:eastAsia="Calibri" w:hAnsi="Liberation Serif"/>
          <w:sz w:val="28"/>
          <w:szCs w:val="28"/>
        </w:rPr>
        <w:t xml:space="preserve">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637E0A" w:rsidRDefault="00637E0A" w:rsidP="00637E0A">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Таблица 1. Перечень предельных (максимальных и (или) минимальных) размеров ЗУ </w:t>
      </w:r>
      <w:r>
        <w:rPr>
          <w:rFonts w:ascii="Liberation Serif" w:eastAsia="Calibri" w:hAnsi="Liberation Serif"/>
          <w:sz w:val="28"/>
          <w:szCs w:val="28"/>
        </w:rPr>
        <w:t>и параметров</w:t>
      </w:r>
      <w:r w:rsidRPr="00944A78">
        <w:rPr>
          <w:rFonts w:ascii="Liberation Serif" w:eastAsia="Calibri" w:hAnsi="Liberation Serif"/>
          <w:sz w:val="28"/>
          <w:szCs w:val="28"/>
        </w:rPr>
        <w:t xml:space="preserve"> разрешенного строительства, реконструкции О</w:t>
      </w:r>
      <w:r>
        <w:rPr>
          <w:rFonts w:ascii="Liberation Serif" w:eastAsia="Calibri" w:hAnsi="Liberation Serif"/>
          <w:sz w:val="28"/>
          <w:szCs w:val="28"/>
        </w:rPr>
        <w:t>КС:</w:t>
      </w:r>
    </w:p>
    <w:tbl>
      <w:tblPr>
        <w:tblStyle w:val="af7"/>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637E0A" w:rsidTr="00052917">
        <w:tc>
          <w:tcPr>
            <w:tcW w:w="1299"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Обозначение</w:t>
            </w:r>
          </w:p>
        </w:tc>
        <w:tc>
          <w:tcPr>
            <w:tcW w:w="1541"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Наименование территориальной зоны</w:t>
            </w:r>
          </w:p>
        </w:tc>
        <w:tc>
          <w:tcPr>
            <w:tcW w:w="1321"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Минимальная площадь ЗУ, (га)</w:t>
            </w:r>
          </w:p>
        </w:tc>
        <w:tc>
          <w:tcPr>
            <w:tcW w:w="1345"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Максимальная площадь ЗУ (га)</w:t>
            </w:r>
          </w:p>
        </w:tc>
        <w:tc>
          <w:tcPr>
            <w:tcW w:w="1345"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Минимальный отступ от границ ЗУ в целях определения мест допустимого размещения ОКС (м)</w:t>
            </w:r>
          </w:p>
        </w:tc>
        <w:tc>
          <w:tcPr>
            <w:tcW w:w="1399"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Максимальный процент застройки (%)</w:t>
            </w:r>
          </w:p>
        </w:tc>
        <w:tc>
          <w:tcPr>
            <w:tcW w:w="1668"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Предельное количество этажей</w:t>
            </w:r>
          </w:p>
        </w:tc>
      </w:tr>
      <w:tr w:rsidR="00637E0A" w:rsidTr="00052917">
        <w:tc>
          <w:tcPr>
            <w:tcW w:w="1299"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ОД-К</w:t>
            </w:r>
          </w:p>
        </w:tc>
        <w:tc>
          <w:tcPr>
            <w:tcW w:w="1541"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Общественно-деловая зона комплексная</w:t>
            </w:r>
          </w:p>
        </w:tc>
        <w:tc>
          <w:tcPr>
            <w:tcW w:w="1321"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0,02</w:t>
            </w:r>
          </w:p>
        </w:tc>
        <w:tc>
          <w:tcPr>
            <w:tcW w:w="1345"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20,00</w:t>
            </w:r>
          </w:p>
        </w:tc>
        <w:tc>
          <w:tcPr>
            <w:tcW w:w="1345"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3</w:t>
            </w:r>
          </w:p>
        </w:tc>
        <w:tc>
          <w:tcPr>
            <w:tcW w:w="1399"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70</w:t>
            </w:r>
          </w:p>
        </w:tc>
        <w:tc>
          <w:tcPr>
            <w:tcW w:w="1668"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5</w:t>
            </w:r>
          </w:p>
        </w:tc>
      </w:tr>
    </w:tbl>
    <w:p w:rsidR="00637E0A" w:rsidRDefault="00637E0A" w:rsidP="00637E0A">
      <w:pPr>
        <w:ind w:left="-567" w:firstLine="709"/>
        <w:jc w:val="both"/>
        <w:rPr>
          <w:rFonts w:ascii="Liberation Serif" w:eastAsia="Calibri" w:hAnsi="Liberation Serif"/>
          <w:sz w:val="28"/>
          <w:szCs w:val="28"/>
        </w:rPr>
      </w:pPr>
      <w:r>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w:t>
      </w:r>
      <w:proofErr w:type="gramStart"/>
      <w:r>
        <w:rPr>
          <w:rFonts w:ascii="Liberation Serif" w:eastAsia="Calibri" w:hAnsi="Liberation Serif"/>
          <w:sz w:val="28"/>
          <w:szCs w:val="28"/>
        </w:rPr>
        <w:t>три</w:t>
      </w:r>
      <w:r w:rsidR="005D45DC">
        <w:rPr>
          <w:rFonts w:ascii="Liberation Serif" w:eastAsia="Calibri" w:hAnsi="Liberation Serif"/>
          <w:sz w:val="28"/>
          <w:szCs w:val="28"/>
        </w:rPr>
        <w:t xml:space="preserve"> </w:t>
      </w:r>
      <w:r>
        <w:rPr>
          <w:rFonts w:ascii="Liberation Serif" w:eastAsia="Calibri" w:hAnsi="Liberation Serif"/>
          <w:sz w:val="28"/>
          <w:szCs w:val="28"/>
        </w:rPr>
        <w:t>метра</w:t>
      </w:r>
      <w:proofErr w:type="gramEnd"/>
      <w:r>
        <w:rPr>
          <w:rFonts w:ascii="Liberation Serif" w:eastAsia="Calibri" w:hAnsi="Liberation Serif"/>
          <w:sz w:val="28"/>
          <w:szCs w:val="28"/>
        </w:rPr>
        <w:t xml:space="preserve">. </w:t>
      </w:r>
    </w:p>
    <w:p w:rsidR="00637E0A" w:rsidRPr="009879B6" w:rsidRDefault="00637E0A" w:rsidP="00637E0A">
      <w:pPr>
        <w:ind w:left="-567" w:firstLine="709"/>
        <w:jc w:val="both"/>
        <w:rPr>
          <w:rFonts w:ascii="Liberation Serif" w:eastAsia="Calibri" w:hAnsi="Liberation Serif"/>
          <w:sz w:val="28"/>
          <w:szCs w:val="28"/>
        </w:rPr>
      </w:pPr>
      <w:bookmarkStart w:id="3" w:name="_Hlk63935444"/>
      <w:r>
        <w:rPr>
          <w:rFonts w:ascii="Liberation Serif" w:eastAsia="Calibri" w:hAnsi="Liberation Serif"/>
          <w:sz w:val="28"/>
          <w:szCs w:val="28"/>
        </w:rPr>
        <w:t>Обеспечение доступа к земель</w:t>
      </w:r>
      <w:r w:rsidR="00F77157">
        <w:rPr>
          <w:rFonts w:ascii="Liberation Serif" w:eastAsia="Calibri" w:hAnsi="Liberation Serif"/>
          <w:sz w:val="28"/>
          <w:szCs w:val="28"/>
        </w:rPr>
        <w:t>ному</w:t>
      </w:r>
      <w:r>
        <w:rPr>
          <w:rFonts w:ascii="Liberation Serif" w:eastAsia="Calibri" w:hAnsi="Liberation Serif"/>
          <w:sz w:val="28"/>
          <w:szCs w:val="28"/>
        </w:rPr>
        <w:t xml:space="preserve"> участ</w:t>
      </w:r>
      <w:r w:rsidR="00F77157">
        <w:rPr>
          <w:rFonts w:ascii="Liberation Serif" w:eastAsia="Calibri" w:hAnsi="Liberation Serif"/>
          <w:sz w:val="28"/>
          <w:szCs w:val="28"/>
        </w:rPr>
        <w:t>ку</w:t>
      </w:r>
      <w:r>
        <w:rPr>
          <w:rFonts w:ascii="Liberation Serif" w:eastAsia="Calibri" w:hAnsi="Liberation Serif"/>
          <w:sz w:val="28"/>
          <w:szCs w:val="28"/>
        </w:rPr>
        <w:t xml:space="preserve"> указано в проекте планировки и межевания территории.</w:t>
      </w:r>
    </w:p>
    <w:bookmarkEnd w:id="3"/>
    <w:p w:rsidR="00637E0A" w:rsidRDefault="00637E0A" w:rsidP="00637E0A">
      <w:pPr>
        <w:ind w:left="-567" w:firstLine="709"/>
        <w:jc w:val="both"/>
        <w:rPr>
          <w:rFonts w:ascii="Liberation Serif" w:eastAsia="Calibri" w:hAnsi="Liberation Serif"/>
          <w:sz w:val="28"/>
          <w:szCs w:val="28"/>
        </w:rPr>
      </w:pPr>
      <w:r w:rsidRPr="005F45A1">
        <w:rPr>
          <w:rFonts w:ascii="Liberation Serif" w:eastAsia="Calibri" w:hAnsi="Liberation Serif"/>
          <w:sz w:val="28"/>
          <w:szCs w:val="28"/>
        </w:rPr>
        <w:t>Ознакомиться с документацией</w:t>
      </w:r>
      <w:r>
        <w:rPr>
          <w:rFonts w:ascii="Liberation Serif" w:eastAsia="Calibri" w:hAnsi="Liberation Serif"/>
          <w:sz w:val="28"/>
          <w:szCs w:val="28"/>
        </w:rPr>
        <w:t xml:space="preserve"> по планировке территории 13 микрорайона города Качканар, утвержденной постановлением Администрации Качканарского городского округа от 04.10.2017 № 942, можно на сайте Качканарского городского округа по адресу: </w:t>
      </w:r>
      <w:hyperlink r:id="rId8" w:history="1">
        <w:r w:rsidRPr="008D73D9">
          <w:rPr>
            <w:rStyle w:val="a6"/>
            <w:rFonts w:ascii="Liberation Serif" w:eastAsia="Calibri" w:hAnsi="Liberation Serif"/>
            <w:sz w:val="28"/>
            <w:szCs w:val="28"/>
            <w:lang w:val="en-US"/>
          </w:rPr>
          <w:t>https</w:t>
        </w:r>
        <w:r w:rsidRPr="008D73D9">
          <w:rPr>
            <w:rStyle w:val="a6"/>
            <w:rFonts w:ascii="Liberation Serif" w:eastAsia="Calibri" w:hAnsi="Liberation Serif"/>
            <w:sz w:val="28"/>
            <w:szCs w:val="28"/>
          </w:rPr>
          <w:t>://</w:t>
        </w:r>
        <w:proofErr w:type="spellStart"/>
        <w:r w:rsidRPr="008D73D9">
          <w:rPr>
            <w:rStyle w:val="a6"/>
            <w:rFonts w:ascii="Liberation Serif" w:eastAsia="Calibri" w:hAnsi="Liberation Serif"/>
            <w:sz w:val="28"/>
            <w:szCs w:val="28"/>
            <w:lang w:val="en-US"/>
          </w:rPr>
          <w:t>kgo</w:t>
        </w:r>
        <w:proofErr w:type="spellEnd"/>
        <w:r w:rsidRPr="008D73D9">
          <w:rPr>
            <w:rStyle w:val="a6"/>
            <w:rFonts w:ascii="Liberation Serif" w:eastAsia="Calibri" w:hAnsi="Liberation Serif"/>
            <w:sz w:val="28"/>
            <w:szCs w:val="28"/>
          </w:rPr>
          <w:t>66.</w:t>
        </w:r>
        <w:proofErr w:type="spellStart"/>
        <w:r w:rsidRPr="008D73D9">
          <w:rPr>
            <w:rStyle w:val="a6"/>
            <w:rFonts w:ascii="Liberation Serif" w:eastAsia="Calibri" w:hAnsi="Liberation Serif"/>
            <w:sz w:val="28"/>
            <w:szCs w:val="28"/>
            <w:lang w:val="en-US"/>
          </w:rPr>
          <w:t>ru</w:t>
        </w:r>
        <w:proofErr w:type="spellEnd"/>
        <w:r w:rsidRPr="008D73D9">
          <w:rPr>
            <w:rStyle w:val="a6"/>
            <w:rFonts w:ascii="Liberation Serif" w:eastAsia="Calibri" w:hAnsi="Liberation Serif"/>
            <w:sz w:val="28"/>
            <w:szCs w:val="28"/>
          </w:rPr>
          <w:t>/</w:t>
        </w:r>
      </w:hyperlink>
      <w:r>
        <w:rPr>
          <w:rFonts w:ascii="Liberation Serif" w:eastAsia="Calibri" w:hAnsi="Liberation Serif"/>
          <w:sz w:val="28"/>
          <w:szCs w:val="28"/>
        </w:rPr>
        <w:t xml:space="preserve"> - Администрация – Структура администрации – Отдел по архитектуре, градостроительству и земельным отношениям – Планировка территории – Территория 13 микрорайона. </w:t>
      </w:r>
    </w:p>
    <w:p w:rsidR="00637E0A" w:rsidRPr="00637E0A" w:rsidRDefault="00637E0A" w:rsidP="00637E0A">
      <w:pPr>
        <w:ind w:left="-567" w:firstLine="709"/>
        <w:jc w:val="both"/>
        <w:rPr>
          <w:rFonts w:ascii="Liberation Serif" w:hAnsi="Liberation Serif"/>
          <w:sz w:val="28"/>
          <w:szCs w:val="28"/>
        </w:rPr>
      </w:pPr>
      <w:r>
        <w:rPr>
          <w:rFonts w:ascii="Liberation Serif" w:eastAsia="Calibri" w:hAnsi="Liberation Serif"/>
          <w:sz w:val="28"/>
          <w:szCs w:val="28"/>
        </w:rPr>
        <w:t xml:space="preserve">Ознакомиться </w:t>
      </w:r>
      <w:r w:rsidR="00D76C52">
        <w:rPr>
          <w:rFonts w:ascii="Liberation Serif" w:eastAsia="Calibri" w:hAnsi="Liberation Serif"/>
          <w:sz w:val="28"/>
          <w:szCs w:val="28"/>
        </w:rPr>
        <w:t>с допустимыми параметрами разрешенного строительства</w:t>
      </w:r>
      <w:r>
        <w:rPr>
          <w:rFonts w:ascii="Liberation Serif" w:eastAsia="Calibri" w:hAnsi="Liberation Serif"/>
          <w:sz w:val="28"/>
          <w:szCs w:val="28"/>
        </w:rPr>
        <w:t xml:space="preserve"> </w:t>
      </w:r>
      <w:r w:rsidRPr="00D64410">
        <w:rPr>
          <w:rFonts w:ascii="Liberation Serif" w:eastAsia="Calibri" w:hAnsi="Liberation Serif"/>
          <w:sz w:val="28"/>
          <w:szCs w:val="28"/>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7953CD" w:rsidRPr="004A79E1" w:rsidRDefault="00EA1AD7" w:rsidP="007953CD">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3.</w:t>
      </w:r>
      <w:r w:rsidR="00BA4FE9">
        <w:rPr>
          <w:rFonts w:ascii="Liberation Serif" w:eastAsia="Calibri" w:hAnsi="Liberation Serif"/>
          <w:sz w:val="28"/>
          <w:szCs w:val="28"/>
        </w:rPr>
        <w:t>1</w:t>
      </w:r>
      <w:r w:rsidRPr="004A79E1">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7953CD" w:rsidRPr="00D76C52" w:rsidRDefault="007953CD" w:rsidP="007953CD">
      <w:pPr>
        <w:ind w:left="-567" w:firstLine="709"/>
        <w:jc w:val="both"/>
        <w:rPr>
          <w:rFonts w:ascii="Liberation Serif" w:hAnsi="Liberation Serif"/>
          <w:sz w:val="28"/>
          <w:szCs w:val="28"/>
        </w:rPr>
      </w:pPr>
      <w:r w:rsidRPr="00D76C52">
        <w:rPr>
          <w:rFonts w:ascii="Liberation Serif" w:hAnsi="Liberation Serif"/>
          <w:sz w:val="28"/>
          <w:szCs w:val="28"/>
        </w:rPr>
        <w:t>1) МУП КГО «Городские энергосист</w:t>
      </w:r>
      <w:r w:rsidR="00D97741">
        <w:rPr>
          <w:rFonts w:ascii="Liberation Serif" w:hAnsi="Liberation Serif"/>
          <w:sz w:val="28"/>
          <w:szCs w:val="28"/>
        </w:rPr>
        <w:t>емы» от 14.08.2020 от 01-05/912.</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 xml:space="preserve">В районе данного участка нет сетей инженерно-технического </w:t>
      </w:r>
      <w:proofErr w:type="gramStart"/>
      <w:r w:rsidRPr="007953CD">
        <w:rPr>
          <w:rFonts w:ascii="Liberation Serif" w:hAnsi="Liberation Serif"/>
          <w:sz w:val="28"/>
          <w:szCs w:val="28"/>
        </w:rPr>
        <w:t>обеспечения,</w:t>
      </w:r>
      <w:r w:rsidR="003F7343">
        <w:rPr>
          <w:rFonts w:ascii="Liberation Serif" w:hAnsi="Liberation Serif"/>
          <w:sz w:val="28"/>
          <w:szCs w:val="28"/>
        </w:rPr>
        <w:t xml:space="preserve">   </w:t>
      </w:r>
      <w:proofErr w:type="gramEnd"/>
      <w:r w:rsidR="003F7343">
        <w:rPr>
          <w:rFonts w:ascii="Liberation Serif" w:hAnsi="Liberation Serif"/>
          <w:sz w:val="28"/>
          <w:szCs w:val="28"/>
        </w:rPr>
        <w:t xml:space="preserve">           </w:t>
      </w:r>
      <w:r w:rsidRPr="007953CD">
        <w:rPr>
          <w:rFonts w:ascii="Liberation Serif" w:hAnsi="Liberation Serif"/>
          <w:sz w:val="28"/>
          <w:szCs w:val="28"/>
        </w:rPr>
        <w:t xml:space="preserve"> в связи с этим у МУП «</w:t>
      </w:r>
      <w:proofErr w:type="spellStart"/>
      <w:r w:rsidRPr="007953CD">
        <w:rPr>
          <w:rFonts w:ascii="Liberation Serif" w:hAnsi="Liberation Serif"/>
          <w:sz w:val="28"/>
          <w:szCs w:val="28"/>
        </w:rPr>
        <w:t>Горэнерго</w:t>
      </w:r>
      <w:proofErr w:type="spellEnd"/>
      <w:r w:rsidRPr="007953CD">
        <w:rPr>
          <w:rFonts w:ascii="Liberation Serif" w:hAnsi="Liberation Serif"/>
          <w:sz w:val="28"/>
          <w:szCs w:val="28"/>
        </w:rPr>
        <w:t>» отсутствует техническая возможность технологического присоединения данн</w:t>
      </w:r>
      <w:r w:rsidR="00D76C52">
        <w:rPr>
          <w:rFonts w:ascii="Liberation Serif" w:hAnsi="Liberation Serif"/>
          <w:sz w:val="28"/>
          <w:szCs w:val="28"/>
        </w:rPr>
        <w:t>ого</w:t>
      </w:r>
      <w:r w:rsidRPr="007953CD">
        <w:rPr>
          <w:rFonts w:ascii="Liberation Serif" w:hAnsi="Liberation Serif"/>
          <w:sz w:val="28"/>
          <w:szCs w:val="28"/>
        </w:rPr>
        <w:t xml:space="preserve"> участк</w:t>
      </w:r>
      <w:r w:rsidR="00D76C52">
        <w:rPr>
          <w:rFonts w:ascii="Liberation Serif" w:hAnsi="Liberation Serif"/>
          <w:sz w:val="28"/>
          <w:szCs w:val="28"/>
        </w:rPr>
        <w:t>а</w:t>
      </w:r>
      <w:r w:rsidRPr="007953CD">
        <w:rPr>
          <w:rFonts w:ascii="Liberation Serif" w:hAnsi="Liberation Serif"/>
          <w:sz w:val="28"/>
          <w:szCs w:val="28"/>
        </w:rPr>
        <w:t xml:space="preserve"> к сетям инженерно-технического обеспечения.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Согласно Постановлени</w:t>
      </w:r>
      <w:r w:rsidR="00F6396D">
        <w:rPr>
          <w:rFonts w:ascii="Liberation Serif" w:hAnsi="Liberation Serif"/>
          <w:sz w:val="28"/>
          <w:szCs w:val="28"/>
        </w:rPr>
        <w:t>ю</w:t>
      </w:r>
      <w:r w:rsidRPr="007953CD">
        <w:rPr>
          <w:rFonts w:ascii="Liberation Serif" w:hAnsi="Liberation Serif"/>
          <w:sz w:val="28"/>
          <w:szCs w:val="28"/>
        </w:rPr>
        <w:t xml:space="preserve"> администрации Качканарского городского округа от 04.10.2017 № 942 «Об утверждении документации по панировке территории 13 микрорайона города Качканара</w:t>
      </w:r>
      <w:proofErr w:type="gramStart"/>
      <w:r w:rsidRPr="007953CD">
        <w:rPr>
          <w:rFonts w:ascii="Liberation Serif" w:hAnsi="Liberation Serif"/>
          <w:sz w:val="28"/>
          <w:szCs w:val="28"/>
        </w:rPr>
        <w:t>»</w:t>
      </w:r>
      <w:proofErr w:type="gramEnd"/>
      <w:r w:rsidRPr="007953CD">
        <w:rPr>
          <w:rFonts w:ascii="Liberation Serif" w:hAnsi="Liberation Serif"/>
          <w:sz w:val="28"/>
          <w:szCs w:val="28"/>
        </w:rPr>
        <w:t xml:space="preserve"> централизованных сетей теплоснабжения и ГВС не предусмотрено.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Технические условия подключения земельного участка к инженерным сетям электроснабжения от 13.08.2020 № 00</w:t>
      </w:r>
      <w:r w:rsidR="00F6396D">
        <w:rPr>
          <w:rFonts w:ascii="Liberation Serif" w:hAnsi="Liberation Serif"/>
          <w:sz w:val="28"/>
          <w:szCs w:val="28"/>
        </w:rPr>
        <w:t>5</w:t>
      </w:r>
      <w:r w:rsidRPr="007953CD">
        <w:rPr>
          <w:rFonts w:ascii="Liberation Serif" w:hAnsi="Liberation Serif"/>
          <w:sz w:val="28"/>
          <w:szCs w:val="28"/>
        </w:rPr>
        <w:t xml:space="preserve">/20: строительство сетей инженерно-технического обеспечения данного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городского округа от 28.12.2017 № 1330 (далее – Программа), рассчитанной на период 2018-2025 гг. с перспективой до 2035 г. Техническая возможность технологического присоединения участка появится после реализации мероприятий, предусмотренных Программой.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Подключение к электрическим сетям осуществляется в порядке, определённом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w:t>
      </w:r>
      <w:r w:rsidR="00914085">
        <w:rPr>
          <w:rFonts w:ascii="Liberation Serif" w:hAnsi="Liberation Serif"/>
          <w:sz w:val="28"/>
          <w:szCs w:val="28"/>
        </w:rPr>
        <w:t>7</w:t>
      </w:r>
      <w:r w:rsidRPr="007953CD">
        <w:rPr>
          <w:rFonts w:ascii="Liberation Serif" w:hAnsi="Liberation Serif"/>
          <w:sz w:val="28"/>
          <w:szCs w:val="28"/>
        </w:rPr>
        <w:t xml:space="preserve"> декабря 2004 г. № 861).</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Данные техническое условия действительны до 13.08.2023.</w:t>
      </w:r>
    </w:p>
    <w:p w:rsidR="007953CD" w:rsidRPr="007953CD" w:rsidRDefault="007953CD" w:rsidP="007953CD">
      <w:pPr>
        <w:ind w:left="-567" w:firstLine="709"/>
        <w:jc w:val="both"/>
        <w:rPr>
          <w:rFonts w:ascii="Liberation Serif" w:hAnsi="Liberation Serif"/>
          <w:sz w:val="28"/>
          <w:szCs w:val="28"/>
        </w:rPr>
      </w:pPr>
      <w:r>
        <w:rPr>
          <w:rFonts w:ascii="Liberation Serif" w:hAnsi="Liberation Serif"/>
          <w:sz w:val="28"/>
          <w:szCs w:val="28"/>
        </w:rPr>
        <w:t>2</w:t>
      </w:r>
      <w:r w:rsidRPr="007953CD">
        <w:rPr>
          <w:rFonts w:ascii="Liberation Serif" w:hAnsi="Liberation Serif"/>
          <w:sz w:val="28"/>
          <w:szCs w:val="28"/>
        </w:rPr>
        <w:t>) Министерст</w:t>
      </w:r>
      <w:r w:rsidR="00F6396D">
        <w:rPr>
          <w:rFonts w:ascii="Liberation Serif" w:hAnsi="Liberation Serif"/>
          <w:sz w:val="28"/>
          <w:szCs w:val="28"/>
        </w:rPr>
        <w:t>во</w:t>
      </w:r>
      <w:r w:rsidRPr="007953CD">
        <w:rPr>
          <w:rFonts w:ascii="Liberation Serif" w:hAnsi="Liberation Serif"/>
          <w:sz w:val="28"/>
          <w:szCs w:val="28"/>
        </w:rPr>
        <w:t xml:space="preserve"> строительства и развития инфраструктуры Свердловской области от 27.07.2020 № 16-01-80/6943</w:t>
      </w:r>
      <w:r w:rsidR="00F77157">
        <w:rPr>
          <w:rFonts w:ascii="Liberation Serif" w:hAnsi="Liberation Serif"/>
          <w:sz w:val="28"/>
          <w:szCs w:val="28"/>
        </w:rPr>
        <w:t>.</w:t>
      </w:r>
    </w:p>
    <w:p w:rsidR="007953CD" w:rsidRPr="007953CD" w:rsidRDefault="007953CD" w:rsidP="00AE78A3">
      <w:pPr>
        <w:ind w:left="-567" w:firstLine="709"/>
        <w:jc w:val="both"/>
        <w:rPr>
          <w:rFonts w:ascii="Liberation Serif" w:hAnsi="Liberation Serif"/>
          <w:sz w:val="28"/>
          <w:szCs w:val="28"/>
        </w:rPr>
      </w:pPr>
      <w:r w:rsidRPr="007953CD">
        <w:rPr>
          <w:rFonts w:ascii="Liberation Serif" w:hAnsi="Liberation Serif"/>
          <w:sz w:val="28"/>
          <w:szCs w:val="28"/>
        </w:rPr>
        <w:t>В соответствии со Схемой терр</w:t>
      </w:r>
      <w:r w:rsidR="00AE78A3">
        <w:rPr>
          <w:rFonts w:ascii="Liberation Serif" w:hAnsi="Liberation Serif"/>
          <w:sz w:val="28"/>
          <w:szCs w:val="28"/>
        </w:rPr>
        <w:t>итор</w:t>
      </w:r>
      <w:r w:rsidRPr="007953CD">
        <w:rPr>
          <w:rFonts w:ascii="Liberation Serif" w:hAnsi="Liberation Serif"/>
          <w:sz w:val="28"/>
          <w:szCs w:val="28"/>
        </w:rPr>
        <w:t xml:space="preserve">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AE78A3">
        <w:rPr>
          <w:rFonts w:ascii="Liberation Serif" w:hAnsi="Liberation Serif"/>
          <w:sz w:val="28"/>
          <w:szCs w:val="28"/>
        </w:rPr>
        <w:br/>
      </w:r>
      <w:r w:rsidRPr="007953CD">
        <w:rPr>
          <w:rFonts w:ascii="Liberation Serif" w:hAnsi="Liberation Serif"/>
          <w:sz w:val="28"/>
          <w:szCs w:val="28"/>
        </w:rPr>
        <w:t xml:space="preserve">№ 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также не принималось.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При этом в отношении земельного участка проектом внесения изменений 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Окончательное решение по размещению автомобильной дороги регионального значения не принято.</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вышеуказанного земельного участка не имеется.</w:t>
      </w:r>
    </w:p>
    <w:p w:rsidR="007953CD" w:rsidRDefault="007953CD" w:rsidP="00992F87">
      <w:pPr>
        <w:ind w:left="-567" w:firstLine="709"/>
        <w:jc w:val="both"/>
        <w:rPr>
          <w:rFonts w:ascii="Liberation Serif" w:hAnsi="Liberation Serif"/>
          <w:sz w:val="28"/>
          <w:szCs w:val="28"/>
        </w:rPr>
      </w:pPr>
      <w:r w:rsidRPr="007953CD">
        <w:rPr>
          <w:rFonts w:ascii="Liberation Serif" w:hAnsi="Liberation Serif"/>
          <w:sz w:val="28"/>
          <w:szCs w:val="28"/>
        </w:rPr>
        <w:t>Ознакомиться со сведениями о технических условиях подключения объекта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D64410">
      <w:pPr>
        <w:ind w:left="-567" w:firstLine="709"/>
        <w:jc w:val="both"/>
        <w:rPr>
          <w:rFonts w:ascii="Liberation Serif" w:hAnsi="Liberation Serif"/>
          <w:sz w:val="28"/>
          <w:szCs w:val="28"/>
        </w:rPr>
      </w:pPr>
      <w:r w:rsidRPr="00085C4F">
        <w:rPr>
          <w:rFonts w:ascii="Liberation Serif" w:hAnsi="Liberation Serif"/>
          <w:sz w:val="28"/>
          <w:szCs w:val="28"/>
        </w:rPr>
        <w:t>3.</w:t>
      </w:r>
      <w:r w:rsidR="00BA4FE9">
        <w:rPr>
          <w:rFonts w:ascii="Liberation Serif" w:hAnsi="Liberation Serif"/>
          <w:sz w:val="28"/>
          <w:szCs w:val="28"/>
        </w:rPr>
        <w:t>1</w:t>
      </w:r>
      <w:r w:rsidRPr="00085C4F">
        <w:rPr>
          <w:rFonts w:ascii="Liberation Serif" w:hAnsi="Liberation Serif"/>
          <w:sz w:val="28"/>
          <w:szCs w:val="28"/>
        </w:rPr>
        <w:t xml:space="preserve">.5. </w:t>
      </w:r>
      <w:r w:rsidR="00085C4F" w:rsidRPr="0073117B">
        <w:rPr>
          <w:rFonts w:ascii="Liberation Serif" w:hAnsi="Liberation Serif"/>
          <w:sz w:val="28"/>
          <w:szCs w:val="28"/>
        </w:rPr>
        <w:t>Начальная цена предмета аукциона (размер ежегодной арендной платы)</w:t>
      </w:r>
      <w:r w:rsidR="00085C4F">
        <w:rPr>
          <w:rFonts w:ascii="Liberation Serif" w:hAnsi="Liberation Serif"/>
          <w:sz w:val="28"/>
          <w:szCs w:val="28"/>
        </w:rPr>
        <w:t xml:space="preserve"> </w:t>
      </w:r>
      <w:r w:rsidR="003B47C2">
        <w:rPr>
          <w:rFonts w:ascii="Liberation Serif" w:hAnsi="Liberation Serif"/>
          <w:sz w:val="28"/>
          <w:szCs w:val="28"/>
        </w:rPr>
        <w:t>–</w:t>
      </w:r>
      <w:r w:rsidR="00085C4F">
        <w:rPr>
          <w:rFonts w:ascii="Liberation Serif" w:hAnsi="Liberation Serif"/>
          <w:sz w:val="28"/>
          <w:szCs w:val="28"/>
        </w:rPr>
        <w:t xml:space="preserve"> </w:t>
      </w:r>
      <w:bookmarkStart w:id="4" w:name="_Hlk62568775"/>
      <w:r w:rsidR="00992F87">
        <w:rPr>
          <w:rFonts w:ascii="Liberation Serif" w:hAnsi="Liberation Serif"/>
          <w:bCs/>
          <w:sz w:val="28"/>
          <w:szCs w:val="28"/>
        </w:rPr>
        <w:t>262 000</w:t>
      </w:r>
      <w:r w:rsidRPr="00085C4F">
        <w:rPr>
          <w:rFonts w:ascii="Liberation Serif" w:hAnsi="Liberation Serif"/>
          <w:bCs/>
          <w:sz w:val="28"/>
          <w:szCs w:val="28"/>
        </w:rPr>
        <w:t xml:space="preserve"> (</w:t>
      </w:r>
      <w:r w:rsidR="00992F87">
        <w:rPr>
          <w:rFonts w:ascii="Liberation Serif" w:hAnsi="Liberation Serif"/>
          <w:bCs/>
          <w:sz w:val="28"/>
          <w:szCs w:val="28"/>
        </w:rPr>
        <w:t>двести шестьдесят две тысячи</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bookmarkEnd w:id="4"/>
    <w:p w:rsidR="00EA1AD7" w:rsidRPr="004A79E1" w:rsidRDefault="00EA1AD7" w:rsidP="00D64410">
      <w:pPr>
        <w:ind w:left="-567" w:firstLine="709"/>
        <w:jc w:val="both"/>
        <w:rPr>
          <w:rFonts w:ascii="Liberation Serif" w:eastAsia="Calibri" w:hAnsi="Liberation Serif"/>
          <w:bCs/>
          <w:sz w:val="28"/>
          <w:szCs w:val="28"/>
        </w:rPr>
      </w:pPr>
      <w:r w:rsidRPr="004A79E1">
        <w:rPr>
          <w:rFonts w:ascii="Liberation Serif" w:eastAsia="Calibri" w:hAnsi="Liberation Serif"/>
          <w:sz w:val="28"/>
          <w:szCs w:val="28"/>
        </w:rPr>
        <w:t>3.</w:t>
      </w:r>
      <w:r w:rsidR="00BA4FE9">
        <w:rPr>
          <w:rFonts w:ascii="Liberation Serif" w:eastAsia="Calibri" w:hAnsi="Liberation Serif"/>
          <w:sz w:val="28"/>
          <w:szCs w:val="28"/>
        </w:rPr>
        <w:t>1</w:t>
      </w:r>
      <w:r w:rsidRPr="004A79E1">
        <w:rPr>
          <w:rFonts w:ascii="Liberation Serif" w:eastAsia="Calibri" w:hAnsi="Liberation Serif"/>
          <w:sz w:val="28"/>
          <w:szCs w:val="28"/>
        </w:rPr>
        <w:t xml:space="preserve">.6. «Шаг аукциона» </w:t>
      </w:r>
      <w:bookmarkStart w:id="5" w:name="_Hlk63955560"/>
      <w:r w:rsidRPr="004A79E1">
        <w:rPr>
          <w:rFonts w:ascii="Liberation Serif" w:eastAsia="Calibri" w:hAnsi="Liberation Serif"/>
          <w:sz w:val="28"/>
          <w:szCs w:val="28"/>
        </w:rPr>
        <w:t xml:space="preserve">– </w:t>
      </w:r>
      <w:r w:rsidR="00992F87">
        <w:rPr>
          <w:rFonts w:ascii="Liberation Serif" w:eastAsia="Calibri" w:hAnsi="Liberation Serif"/>
          <w:sz w:val="28"/>
          <w:szCs w:val="28"/>
        </w:rPr>
        <w:t>7 860</w:t>
      </w:r>
      <w:r w:rsidRPr="004A79E1">
        <w:rPr>
          <w:rFonts w:ascii="Liberation Serif" w:eastAsia="Calibri" w:hAnsi="Liberation Serif"/>
          <w:bCs/>
          <w:sz w:val="28"/>
          <w:szCs w:val="28"/>
        </w:rPr>
        <w:t xml:space="preserve"> (</w:t>
      </w:r>
      <w:r w:rsidR="00992F87">
        <w:rPr>
          <w:rFonts w:ascii="Liberation Serif" w:eastAsia="Calibri" w:hAnsi="Liberation Serif"/>
          <w:bCs/>
          <w:sz w:val="28"/>
          <w:szCs w:val="28"/>
        </w:rPr>
        <w:t>семь тысяч восемьсот шестьдесят</w:t>
      </w:r>
      <w:r w:rsidRPr="004A79E1">
        <w:rPr>
          <w:rFonts w:ascii="Liberation Serif" w:eastAsia="Calibri" w:hAnsi="Liberation Serif"/>
          <w:bCs/>
          <w:sz w:val="28"/>
          <w:szCs w:val="28"/>
        </w:rPr>
        <w:t>) рублей 00 копеек.</w:t>
      </w:r>
    </w:p>
    <w:bookmarkEnd w:id="5"/>
    <w:p w:rsidR="00992F87" w:rsidRDefault="00EA1AD7" w:rsidP="00D64410">
      <w:pPr>
        <w:ind w:left="-567" w:firstLine="709"/>
        <w:jc w:val="both"/>
        <w:rPr>
          <w:rFonts w:ascii="Liberation Serif" w:hAnsi="Liberation Serif"/>
          <w:bCs/>
          <w:sz w:val="28"/>
          <w:szCs w:val="28"/>
        </w:rPr>
      </w:pPr>
      <w:r w:rsidRPr="004A79E1">
        <w:rPr>
          <w:rFonts w:ascii="Liberation Serif" w:hAnsi="Liberation Serif"/>
          <w:sz w:val="28"/>
          <w:szCs w:val="28"/>
        </w:rPr>
        <w:t>3.</w:t>
      </w:r>
      <w:r w:rsidR="00BA4FE9">
        <w:rPr>
          <w:rFonts w:ascii="Liberation Serif" w:hAnsi="Liberation Serif"/>
          <w:sz w:val="28"/>
          <w:szCs w:val="28"/>
        </w:rPr>
        <w:t>1</w:t>
      </w:r>
      <w:r w:rsidRPr="004A79E1">
        <w:rPr>
          <w:rFonts w:ascii="Liberation Serif" w:hAnsi="Liberation Serif"/>
          <w:sz w:val="28"/>
          <w:szCs w:val="28"/>
        </w:rPr>
        <w:t xml:space="preserve">.7. Сумма задатка </w:t>
      </w:r>
      <w:bookmarkStart w:id="6" w:name="_Hlk63955595"/>
      <w:r w:rsidRPr="004A79E1">
        <w:rPr>
          <w:rFonts w:ascii="Liberation Serif" w:hAnsi="Liberation Serif"/>
          <w:sz w:val="28"/>
          <w:szCs w:val="28"/>
        </w:rPr>
        <w:t xml:space="preserve">– </w:t>
      </w:r>
      <w:bookmarkStart w:id="7" w:name="_Hlk63955526"/>
      <w:r w:rsidR="00992F87" w:rsidRPr="00992F87">
        <w:rPr>
          <w:rFonts w:ascii="Liberation Serif" w:hAnsi="Liberation Serif"/>
          <w:bCs/>
          <w:sz w:val="28"/>
          <w:szCs w:val="28"/>
        </w:rPr>
        <w:t xml:space="preserve">262 000 (двести шестьдесят две тысячи) рублей 00 копеек, без учета НДС. </w:t>
      </w:r>
      <w:bookmarkEnd w:id="7"/>
      <w:bookmarkEnd w:id="6"/>
    </w:p>
    <w:p w:rsidR="00212DE1" w:rsidRPr="00513FEB" w:rsidRDefault="00212DE1" w:rsidP="00D64410">
      <w:pPr>
        <w:ind w:left="-567" w:firstLine="709"/>
        <w:jc w:val="both"/>
        <w:rPr>
          <w:rFonts w:ascii="Liberation Serif" w:hAnsi="Liberation Serif"/>
          <w:b/>
          <w:sz w:val="28"/>
          <w:szCs w:val="28"/>
        </w:rPr>
      </w:pPr>
      <w:r w:rsidRPr="00513FEB">
        <w:rPr>
          <w:rFonts w:ascii="Liberation Serif" w:hAnsi="Liberation Serif"/>
          <w:b/>
          <w:sz w:val="28"/>
          <w:szCs w:val="28"/>
        </w:rPr>
        <w:t>4. Общие сведения об аукцион</w:t>
      </w:r>
      <w:r w:rsidR="008400C8">
        <w:rPr>
          <w:rFonts w:ascii="Liberation Serif" w:hAnsi="Liberation Serif"/>
          <w:b/>
          <w:sz w:val="28"/>
          <w:szCs w:val="28"/>
        </w:rPr>
        <w:t>е</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D76C52" w:rsidRDefault="00D76C52" w:rsidP="00D64410">
      <w:pPr>
        <w:pStyle w:val="a4"/>
        <w:ind w:left="-567" w:firstLine="709"/>
        <w:jc w:val="both"/>
        <w:rPr>
          <w:rFonts w:ascii="Liberation Serif" w:hAnsi="Liberation Serif"/>
          <w:b w:val="0"/>
          <w:bCs/>
          <w:color w:val="000000"/>
          <w:sz w:val="28"/>
          <w:szCs w:val="28"/>
        </w:rPr>
      </w:pPr>
      <w:r>
        <w:rPr>
          <w:rFonts w:ascii="Liberation Serif" w:hAnsi="Liberation Serif"/>
          <w:b w:val="0"/>
          <w:bCs/>
          <w:color w:val="000000"/>
          <w:sz w:val="28"/>
          <w:szCs w:val="28"/>
        </w:rPr>
        <w:t>Земельны</w:t>
      </w:r>
      <w:r w:rsidR="008400C8">
        <w:rPr>
          <w:rFonts w:ascii="Liberation Serif" w:hAnsi="Liberation Serif"/>
          <w:b w:val="0"/>
          <w:bCs/>
          <w:color w:val="000000"/>
          <w:sz w:val="28"/>
          <w:szCs w:val="28"/>
        </w:rPr>
        <w:t>й</w:t>
      </w:r>
      <w:r>
        <w:rPr>
          <w:rFonts w:ascii="Liberation Serif" w:hAnsi="Liberation Serif"/>
          <w:b w:val="0"/>
          <w:bCs/>
          <w:color w:val="000000"/>
          <w:sz w:val="28"/>
          <w:szCs w:val="28"/>
        </w:rPr>
        <w:t xml:space="preserve"> участ</w:t>
      </w:r>
      <w:r w:rsidR="008400C8">
        <w:rPr>
          <w:rFonts w:ascii="Liberation Serif" w:hAnsi="Liberation Serif"/>
          <w:b w:val="0"/>
          <w:bCs/>
          <w:color w:val="000000"/>
          <w:sz w:val="28"/>
          <w:szCs w:val="28"/>
        </w:rPr>
        <w:t>ок</w:t>
      </w:r>
      <w:r>
        <w:rPr>
          <w:rFonts w:ascii="Liberation Serif" w:hAnsi="Liberation Serif"/>
          <w:b w:val="0"/>
          <w:bCs/>
          <w:color w:val="000000"/>
          <w:sz w:val="28"/>
          <w:szCs w:val="28"/>
        </w:rPr>
        <w:t xml:space="preserve"> наход</w:t>
      </w:r>
      <w:r w:rsidR="008400C8">
        <w:rPr>
          <w:rFonts w:ascii="Liberation Serif" w:hAnsi="Liberation Serif"/>
          <w:b w:val="0"/>
          <w:bCs/>
          <w:color w:val="000000"/>
          <w:sz w:val="28"/>
          <w:szCs w:val="28"/>
        </w:rPr>
        <w:t>ится</w:t>
      </w:r>
      <w:r>
        <w:rPr>
          <w:rFonts w:ascii="Liberation Serif" w:hAnsi="Liberation Serif"/>
          <w:b w:val="0"/>
          <w:bCs/>
          <w:color w:val="000000"/>
          <w:sz w:val="28"/>
          <w:szCs w:val="28"/>
        </w:rPr>
        <w:t xml:space="preserve"> в собственности Свердловской области. </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sidR="00F658E5">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8400C8">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212DE1" w:rsidRPr="00513FEB" w:rsidRDefault="00212DE1" w:rsidP="00D64410">
      <w:pPr>
        <w:pStyle w:val="a4"/>
        <w:ind w:left="-567" w:firstLine="709"/>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w:t>
      </w:r>
      <w:r w:rsidR="008400C8">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sidR="008400C8">
        <w:rPr>
          <w:rFonts w:ascii="Liberation Serif" w:hAnsi="Liberation Serif"/>
          <w:b w:val="0"/>
          <w:bCs/>
          <w:sz w:val="28"/>
          <w:szCs w:val="28"/>
        </w:rPr>
        <w:t>а</w:t>
      </w:r>
      <w:r w:rsidRPr="00513FEB">
        <w:rPr>
          <w:rFonts w:ascii="Liberation Serif" w:hAnsi="Liberation Serif"/>
          <w:b w:val="0"/>
          <w:bCs/>
          <w:sz w:val="28"/>
          <w:szCs w:val="28"/>
        </w:rPr>
        <w:t>, необходимые для выполнения, предусмот</w:t>
      </w:r>
      <w:r w:rsidR="00F658E5">
        <w:rPr>
          <w:rFonts w:ascii="Liberation Serif" w:hAnsi="Liberation Serif"/>
          <w:b w:val="0"/>
          <w:bCs/>
          <w:sz w:val="28"/>
          <w:szCs w:val="28"/>
        </w:rPr>
        <w:t>рен</w:t>
      </w:r>
      <w:r w:rsidR="00591311">
        <w:rPr>
          <w:rFonts w:ascii="Liberation Serif" w:hAnsi="Liberation Serif"/>
          <w:b w:val="0"/>
          <w:bCs/>
          <w:sz w:val="28"/>
          <w:szCs w:val="28"/>
        </w:rPr>
        <w:t>ы</w:t>
      </w:r>
      <w:bookmarkStart w:id="8" w:name="_GoBack"/>
      <w:bookmarkEnd w:id="8"/>
      <w:r w:rsidR="00F658E5">
        <w:rPr>
          <w:rFonts w:ascii="Liberation Serif" w:hAnsi="Liberation Serif"/>
          <w:b w:val="0"/>
          <w:bCs/>
          <w:sz w:val="28"/>
          <w:szCs w:val="28"/>
        </w:rPr>
        <w:t xml:space="preserve"> проект</w:t>
      </w:r>
      <w:r w:rsidR="008400C8">
        <w:rPr>
          <w:rFonts w:ascii="Liberation Serif" w:hAnsi="Liberation Serif"/>
          <w:b w:val="0"/>
          <w:bCs/>
          <w:sz w:val="28"/>
          <w:szCs w:val="28"/>
        </w:rPr>
        <w:t>ом</w:t>
      </w:r>
      <w:r w:rsidR="00F658E5">
        <w:rPr>
          <w:rFonts w:ascii="Liberation Serif" w:hAnsi="Liberation Serif"/>
          <w:b w:val="0"/>
          <w:bCs/>
          <w:sz w:val="28"/>
          <w:szCs w:val="28"/>
        </w:rPr>
        <w:t xml:space="preserve"> договор</w:t>
      </w:r>
      <w:r w:rsidR="008400C8">
        <w:rPr>
          <w:rFonts w:ascii="Liberation Serif" w:hAnsi="Liberation Serif"/>
          <w:b w:val="0"/>
          <w:bCs/>
          <w:sz w:val="28"/>
          <w:szCs w:val="28"/>
        </w:rPr>
        <w:t>а</w:t>
      </w:r>
      <w:r w:rsidR="00F658E5">
        <w:rPr>
          <w:rFonts w:ascii="Liberation Serif" w:hAnsi="Liberation Serif"/>
          <w:b w:val="0"/>
          <w:bCs/>
          <w:sz w:val="28"/>
          <w:szCs w:val="28"/>
        </w:rPr>
        <w:t xml:space="preserve"> аренды</w:t>
      </w:r>
      <w:r w:rsidRPr="00513FEB">
        <w:rPr>
          <w:rFonts w:ascii="Liberation Serif" w:hAnsi="Liberation Serif"/>
          <w:b w:val="0"/>
          <w:bCs/>
          <w:sz w:val="28"/>
          <w:szCs w:val="28"/>
        </w:rPr>
        <w:t xml:space="preserve"> земельн</w:t>
      </w:r>
      <w:r w:rsidR="008400C8">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sidR="008400C8">
        <w:rPr>
          <w:rFonts w:ascii="Liberation Serif" w:hAnsi="Liberation Serif"/>
          <w:b w:val="0"/>
          <w:bCs/>
          <w:sz w:val="28"/>
          <w:szCs w:val="28"/>
        </w:rPr>
        <w:t>а</w:t>
      </w:r>
      <w:r w:rsidRPr="00513FEB">
        <w:rPr>
          <w:rFonts w:ascii="Liberation Serif" w:hAnsi="Liberation Serif"/>
          <w:b w:val="0"/>
          <w:bCs/>
          <w:sz w:val="28"/>
          <w:szCs w:val="28"/>
        </w:rPr>
        <w:t>, заключаем</w:t>
      </w:r>
      <w:r w:rsidR="008400C8">
        <w:rPr>
          <w:rFonts w:ascii="Liberation Serif" w:hAnsi="Liberation Serif"/>
          <w:b w:val="0"/>
          <w:bCs/>
          <w:sz w:val="28"/>
          <w:szCs w:val="28"/>
        </w:rPr>
        <w:t>ого</w:t>
      </w:r>
      <w:r w:rsidRPr="00513FEB">
        <w:rPr>
          <w:rFonts w:ascii="Liberation Serif" w:hAnsi="Liberation Serif"/>
          <w:b w:val="0"/>
          <w:bCs/>
          <w:sz w:val="28"/>
          <w:szCs w:val="28"/>
        </w:rPr>
        <w:t xml:space="preserve"> с победител</w:t>
      </w:r>
      <w:r w:rsidR="008400C8">
        <w:rPr>
          <w:rFonts w:ascii="Liberation Serif" w:hAnsi="Liberation Serif"/>
          <w:b w:val="0"/>
          <w:bCs/>
          <w:sz w:val="28"/>
          <w:szCs w:val="28"/>
        </w:rPr>
        <w:t>ем</w:t>
      </w:r>
      <w:r w:rsidRPr="00513FEB">
        <w:rPr>
          <w:rFonts w:ascii="Liberation Serif" w:hAnsi="Liberation Serif"/>
          <w:b w:val="0"/>
          <w:bCs/>
          <w:sz w:val="28"/>
          <w:szCs w:val="28"/>
        </w:rPr>
        <w:t xml:space="preserve"> (единственным участник</w:t>
      </w:r>
      <w:r w:rsidR="008400C8">
        <w:rPr>
          <w:rFonts w:ascii="Liberation Serif" w:hAnsi="Liberation Serif"/>
          <w:b w:val="0"/>
          <w:bCs/>
          <w:sz w:val="28"/>
          <w:szCs w:val="28"/>
        </w:rPr>
        <w:t>ом</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D64410">
      <w:pPr>
        <w:autoSpaceDE w:val="0"/>
        <w:autoSpaceDN w:val="0"/>
        <w:adjustRightInd w:val="0"/>
        <w:ind w:left="-567" w:firstLine="709"/>
        <w:jc w:val="both"/>
        <w:rPr>
          <w:rFonts w:ascii="Liberation Serif" w:eastAsia="Calibri" w:hAnsi="Liberation Serif"/>
          <w:sz w:val="28"/>
          <w:szCs w:val="28"/>
        </w:rPr>
      </w:pPr>
      <w:r w:rsidRPr="00513FEB">
        <w:rPr>
          <w:rFonts w:ascii="Liberation Serif" w:hAnsi="Liberation Serif"/>
          <w:color w:val="000000"/>
          <w:sz w:val="28"/>
          <w:szCs w:val="28"/>
        </w:rPr>
        <w:t>Ознакомиться с техническими условиями, проект</w:t>
      </w:r>
      <w:r w:rsidR="008400C8">
        <w:rPr>
          <w:rFonts w:ascii="Liberation Serif" w:hAnsi="Liberation Serif"/>
          <w:color w:val="000000"/>
          <w:sz w:val="28"/>
          <w:szCs w:val="28"/>
        </w:rPr>
        <w:t>ом</w:t>
      </w:r>
      <w:r w:rsidRPr="00513FEB">
        <w:rPr>
          <w:rFonts w:ascii="Liberation Serif" w:hAnsi="Liberation Serif"/>
          <w:color w:val="000000"/>
          <w:sz w:val="28"/>
          <w:szCs w:val="28"/>
        </w:rPr>
        <w:t xml:space="preserve"> договор</w:t>
      </w:r>
      <w:r w:rsidR="008400C8">
        <w:rPr>
          <w:rFonts w:ascii="Liberation Serif" w:hAnsi="Liberation Serif"/>
          <w:color w:val="000000"/>
          <w:sz w:val="28"/>
          <w:szCs w:val="28"/>
        </w:rPr>
        <w:t>а</w:t>
      </w:r>
      <w:r w:rsidRPr="00513FEB">
        <w:rPr>
          <w:rFonts w:ascii="Liberation Serif" w:hAnsi="Liberation Serif"/>
          <w:color w:val="000000"/>
          <w:sz w:val="28"/>
          <w:szCs w:val="28"/>
        </w:rPr>
        <w:t xml:space="preserve">, прочими </w:t>
      </w:r>
      <w:r w:rsidRPr="00513FEB">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8400C8">
        <w:rPr>
          <w:rFonts w:ascii="Liberation Serif" w:hAnsi="Liberation Serif"/>
          <w:sz w:val="28"/>
          <w:szCs w:val="28"/>
        </w:rPr>
        <w:t>ому</w:t>
      </w:r>
      <w:r w:rsidRPr="00513FEB">
        <w:rPr>
          <w:rFonts w:ascii="Liberation Serif" w:hAnsi="Liberation Serif"/>
          <w:sz w:val="28"/>
          <w:szCs w:val="28"/>
        </w:rPr>
        <w:t xml:space="preserve"> участк</w:t>
      </w:r>
      <w:r w:rsidR="008400C8">
        <w:rPr>
          <w:rFonts w:ascii="Liberation Serif" w:hAnsi="Liberation Serif"/>
          <w:sz w:val="28"/>
          <w:szCs w:val="28"/>
        </w:rPr>
        <w:t>у</w:t>
      </w:r>
      <w:r w:rsidRPr="00513FEB">
        <w:rPr>
          <w:rFonts w:ascii="Liberation Serif" w:hAnsi="Liberation Serif"/>
          <w:sz w:val="28"/>
          <w:szCs w:val="28"/>
        </w:rPr>
        <w:t xml:space="preserve">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D64410">
      <w:pPr>
        <w:ind w:left="-567" w:firstLine="709"/>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8400C8">
        <w:rPr>
          <w:rFonts w:ascii="Liberation Serif" w:hAnsi="Liberation Serif"/>
          <w:sz w:val="28"/>
          <w:szCs w:val="28"/>
        </w:rPr>
        <w:t xml:space="preserve">а </w:t>
      </w:r>
      <w:r w:rsidR="008400C8" w:rsidRPr="008400C8">
        <w:rPr>
          <w:rFonts w:ascii="Liberation Serif" w:hAnsi="Liberation Serif"/>
          <w:b/>
          <w:sz w:val="28"/>
          <w:szCs w:val="28"/>
        </w:rPr>
        <w:t>02.06</w:t>
      </w:r>
      <w:r w:rsidR="00D06B1F" w:rsidRPr="008400C8">
        <w:rPr>
          <w:rFonts w:ascii="Liberation Serif" w:hAnsi="Liberation Serif"/>
          <w:b/>
          <w:sz w:val="28"/>
          <w:szCs w:val="28"/>
        </w:rPr>
        <w:t>.</w:t>
      </w:r>
      <w:r w:rsidR="00DB6147" w:rsidRPr="008400C8">
        <w:rPr>
          <w:rFonts w:ascii="Liberation Serif" w:hAnsi="Liberation Serif"/>
          <w:b/>
          <w:sz w:val="28"/>
          <w:szCs w:val="28"/>
        </w:rPr>
        <w:t>202</w:t>
      </w:r>
      <w:r w:rsidR="00B1185D" w:rsidRPr="008400C8">
        <w:rPr>
          <w:rFonts w:ascii="Liberation Serif" w:hAnsi="Liberation Serif"/>
          <w:b/>
          <w:sz w:val="28"/>
          <w:szCs w:val="28"/>
        </w:rPr>
        <w:t>1</w:t>
      </w:r>
      <w:r w:rsidRPr="00513FEB">
        <w:rPr>
          <w:rFonts w:ascii="Liberation Serif" w:hAnsi="Liberation Serif"/>
          <w:sz w:val="28"/>
          <w:szCs w:val="28"/>
        </w:rPr>
        <w:t xml:space="preserve"> г. в </w:t>
      </w:r>
      <w:r w:rsidRPr="009705DE">
        <w:rPr>
          <w:rFonts w:ascii="Liberation Serif" w:hAnsi="Liberation Serif"/>
          <w:b/>
          <w:sz w:val="28"/>
          <w:szCs w:val="28"/>
        </w:rPr>
        <w:t>1</w:t>
      </w:r>
      <w:r w:rsidR="00B1185D">
        <w:rPr>
          <w:rFonts w:ascii="Liberation Serif" w:hAnsi="Liberation Serif"/>
          <w:b/>
          <w:sz w:val="28"/>
          <w:szCs w:val="28"/>
        </w:rPr>
        <w:t>0</w:t>
      </w:r>
      <w:r w:rsidRPr="009705DE">
        <w:rPr>
          <w:rFonts w:ascii="Liberation Serif" w:hAnsi="Liberation Serif"/>
          <w:b/>
          <w:sz w:val="28"/>
          <w:szCs w:val="28"/>
        </w:rPr>
        <w:t>.00</w:t>
      </w:r>
      <w:r w:rsidRPr="00513FEB">
        <w:rPr>
          <w:rFonts w:ascii="Liberation Serif" w:hAnsi="Liberation Serif"/>
          <w:sz w:val="28"/>
          <w:szCs w:val="28"/>
        </w:rPr>
        <w:t xml:space="preserve"> ч. по адресу: г. Екатеринбург, ул. Мамина-Сибиряка, д. 111, (центральный вход, 1 этаж, зал торгов).</w:t>
      </w:r>
    </w:p>
    <w:p w:rsidR="00212DE1" w:rsidRPr="003F026A" w:rsidRDefault="00212DE1" w:rsidP="00D64410">
      <w:pPr>
        <w:ind w:left="-567" w:firstLine="709"/>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аукцион</w:t>
      </w:r>
      <w:r w:rsidR="008400C8">
        <w:rPr>
          <w:rFonts w:ascii="Liberation Serif" w:hAnsi="Liberation Serif"/>
          <w:color w:val="000000"/>
          <w:sz w:val="28"/>
          <w:szCs w:val="28"/>
        </w:rPr>
        <w:t>е</w:t>
      </w:r>
      <w:r w:rsidR="001155B5">
        <w:rPr>
          <w:rFonts w:ascii="Liberation Serif" w:hAnsi="Liberation Serif"/>
          <w:color w:val="000000"/>
          <w:sz w:val="28"/>
          <w:szCs w:val="28"/>
        </w:rPr>
        <w:t>:</w:t>
      </w:r>
      <w:r w:rsidRPr="00505AA8">
        <w:rPr>
          <w:rFonts w:ascii="Liberation Serif" w:hAnsi="Liberation Serif"/>
          <w:color w:val="000000"/>
          <w:sz w:val="28"/>
          <w:szCs w:val="28"/>
        </w:rPr>
        <w:t xml:space="preserve">   </w:t>
      </w:r>
      <w:proofErr w:type="gramEnd"/>
      <w:r w:rsidRPr="00505AA8">
        <w:rPr>
          <w:rFonts w:ascii="Liberation Serif" w:hAnsi="Liberation Serif"/>
          <w:color w:val="000000"/>
          <w:sz w:val="28"/>
          <w:szCs w:val="28"/>
        </w:rPr>
        <w:t xml:space="preserve">                </w:t>
      </w:r>
      <w:r w:rsidR="008400C8">
        <w:rPr>
          <w:rFonts w:ascii="Liberation Serif" w:hAnsi="Liberation Serif"/>
          <w:b/>
          <w:color w:val="000000"/>
          <w:sz w:val="28"/>
          <w:szCs w:val="28"/>
        </w:rPr>
        <w:t>31.05</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B1185D" w:rsidRPr="003F026A">
        <w:rPr>
          <w:rFonts w:ascii="Liberation Serif" w:hAnsi="Liberation Serif"/>
          <w:b/>
          <w:color w:val="000000"/>
          <w:sz w:val="28"/>
          <w:szCs w:val="28"/>
        </w:rPr>
        <w:t>1</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 xml:space="preserve">д. 111, (центральный вход, 1 этаж, отдел торгов и </w:t>
      </w:r>
      <w:r w:rsidRPr="003F026A">
        <w:rPr>
          <w:rFonts w:ascii="Liberation Serif" w:hAnsi="Liberation Serif"/>
          <w:color w:val="000000"/>
          <w:sz w:val="28"/>
          <w:szCs w:val="28"/>
        </w:rPr>
        <w:t>государственных закупок).</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4.4. Заявки на участие в аукцион</w:t>
      </w:r>
      <w:r w:rsidR="008400C8">
        <w:rPr>
          <w:rFonts w:ascii="Liberation Serif" w:hAnsi="Liberation Serif"/>
          <w:color w:val="000000"/>
          <w:sz w:val="28"/>
          <w:szCs w:val="28"/>
        </w:rPr>
        <w:t>е</w:t>
      </w:r>
      <w:r w:rsidRPr="003F026A">
        <w:rPr>
          <w:rFonts w:ascii="Liberation Serif" w:hAnsi="Liberation Serif"/>
          <w:color w:val="000000"/>
          <w:sz w:val="28"/>
          <w:szCs w:val="28"/>
        </w:rPr>
        <w:t xml:space="preserve"> принимаются с </w:t>
      </w:r>
      <w:r w:rsidR="008400C8">
        <w:rPr>
          <w:rFonts w:ascii="Liberation Serif" w:hAnsi="Liberation Serif"/>
          <w:b/>
          <w:color w:val="000000"/>
          <w:sz w:val="28"/>
          <w:szCs w:val="28"/>
        </w:rPr>
        <w:t>23</w:t>
      </w:r>
      <w:r w:rsidR="00A50852">
        <w:rPr>
          <w:rFonts w:ascii="Liberation Serif" w:hAnsi="Liberation Serif"/>
          <w:b/>
          <w:color w:val="000000"/>
          <w:sz w:val="28"/>
          <w:szCs w:val="28"/>
        </w:rPr>
        <w:t>.04</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AE78A3" w:rsidRPr="003F026A">
        <w:rPr>
          <w:rFonts w:ascii="Liberation Serif" w:hAnsi="Liberation Serif"/>
          <w:b/>
          <w:color w:val="000000"/>
          <w:sz w:val="28"/>
          <w:szCs w:val="28"/>
        </w:rPr>
        <w:t>1</w:t>
      </w:r>
      <w:r w:rsidRPr="003F026A">
        <w:rPr>
          <w:rFonts w:ascii="Liberation Serif" w:hAnsi="Liberation Serif"/>
          <w:sz w:val="28"/>
          <w:szCs w:val="28"/>
        </w:rPr>
        <w:t xml:space="preserve"> г. по </w:t>
      </w:r>
      <w:r w:rsidR="008400C8" w:rsidRPr="008400C8">
        <w:rPr>
          <w:rFonts w:ascii="Liberation Serif" w:hAnsi="Liberation Serif"/>
          <w:b/>
          <w:sz w:val="28"/>
          <w:szCs w:val="28"/>
        </w:rPr>
        <w:t>28.05</w:t>
      </w:r>
      <w:r w:rsidR="00D06B1F" w:rsidRPr="008400C8">
        <w:rPr>
          <w:rFonts w:ascii="Liberation Serif" w:hAnsi="Liberation Serif"/>
          <w:b/>
          <w:color w:val="000000"/>
          <w:sz w:val="28"/>
          <w:szCs w:val="28"/>
        </w:rPr>
        <w:t>.</w:t>
      </w:r>
      <w:r w:rsidR="00D06B1F" w:rsidRPr="003F026A">
        <w:rPr>
          <w:rFonts w:ascii="Liberation Serif" w:hAnsi="Liberation Serif"/>
          <w:b/>
          <w:color w:val="000000"/>
          <w:sz w:val="28"/>
          <w:szCs w:val="28"/>
        </w:rPr>
        <w:t xml:space="preserve">2021 </w:t>
      </w:r>
      <w:r w:rsidRPr="003F026A">
        <w:rPr>
          <w:rFonts w:ascii="Liberation Serif" w:hAnsi="Liberation Serif"/>
          <w:sz w:val="28"/>
          <w:szCs w:val="28"/>
        </w:rPr>
        <w:t xml:space="preserve">г. в рабочие дни с 10.00 до 12.00 и с 13.00 до 16.00 по адресу: </w:t>
      </w:r>
      <w:r w:rsidRPr="003F026A">
        <w:rPr>
          <w:rFonts w:ascii="Liberation Serif" w:hAnsi="Liberation Serif"/>
          <w:color w:val="000000"/>
          <w:sz w:val="28"/>
          <w:szCs w:val="28"/>
        </w:rPr>
        <w:t xml:space="preserve">г. Екатеринбург, </w:t>
      </w:r>
      <w:r w:rsidR="008400C8">
        <w:rPr>
          <w:rFonts w:ascii="Liberation Serif" w:hAnsi="Liberation Serif"/>
          <w:color w:val="000000"/>
          <w:sz w:val="28"/>
          <w:szCs w:val="28"/>
        </w:rPr>
        <w:br/>
      </w:r>
      <w:r w:rsidRPr="003F026A">
        <w:rPr>
          <w:rFonts w:ascii="Liberation Serif" w:hAnsi="Liberation Serif"/>
          <w:color w:val="000000"/>
          <w:sz w:val="28"/>
          <w:szCs w:val="28"/>
        </w:rPr>
        <w:t xml:space="preserve">ул. Мамина-Сибиряка, д. 111, центральный вход, 1 этаж, отдел торгов и государственных закупок, тел.: (343) 229-00-07.  </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 xml:space="preserve">4.5. </w:t>
      </w:r>
      <w:r w:rsidRPr="003F026A">
        <w:rPr>
          <w:rStyle w:val="a7"/>
          <w:rFonts w:ascii="Liberation Serif" w:hAnsi="Liberation Serif"/>
          <w:b w:val="0"/>
          <w:color w:val="000000"/>
          <w:sz w:val="28"/>
          <w:szCs w:val="28"/>
        </w:rPr>
        <w:t>Дата, время и порядок осмотра земельн</w:t>
      </w:r>
      <w:r w:rsidR="008400C8">
        <w:rPr>
          <w:rStyle w:val="a7"/>
          <w:rFonts w:ascii="Liberation Serif" w:hAnsi="Liberation Serif"/>
          <w:b w:val="0"/>
          <w:color w:val="000000"/>
          <w:sz w:val="28"/>
          <w:szCs w:val="28"/>
        </w:rPr>
        <w:t>ого</w:t>
      </w:r>
      <w:r w:rsidRPr="003F026A">
        <w:rPr>
          <w:rStyle w:val="a7"/>
          <w:rFonts w:ascii="Liberation Serif" w:hAnsi="Liberation Serif"/>
          <w:b w:val="0"/>
          <w:color w:val="000000"/>
          <w:sz w:val="28"/>
          <w:szCs w:val="28"/>
        </w:rPr>
        <w:t xml:space="preserve"> участк</w:t>
      </w:r>
      <w:r w:rsidR="008400C8">
        <w:rPr>
          <w:rStyle w:val="a7"/>
          <w:rFonts w:ascii="Liberation Serif" w:hAnsi="Liberation Serif"/>
          <w:b w:val="0"/>
          <w:color w:val="000000"/>
          <w:sz w:val="28"/>
          <w:szCs w:val="28"/>
        </w:rPr>
        <w:t>а</w:t>
      </w:r>
      <w:r w:rsidRPr="003F026A">
        <w:rPr>
          <w:rStyle w:val="a7"/>
          <w:rFonts w:ascii="Liberation Serif" w:hAnsi="Liberation Serif"/>
          <w:b w:val="0"/>
          <w:color w:val="000000"/>
          <w:sz w:val="28"/>
          <w:szCs w:val="28"/>
        </w:rPr>
        <w:t xml:space="preserve"> на местности</w:t>
      </w:r>
      <w:r w:rsidRPr="003F026A">
        <w:rPr>
          <w:rFonts w:ascii="Liberation Serif" w:hAnsi="Liberation Serif"/>
          <w:b/>
          <w:color w:val="000000"/>
          <w:sz w:val="28"/>
          <w:szCs w:val="28"/>
        </w:rPr>
        <w:t>:</w:t>
      </w:r>
      <w:r w:rsidRPr="003F026A">
        <w:rPr>
          <w:rFonts w:ascii="Liberation Serif" w:hAnsi="Liberation Serif"/>
          <w:color w:val="000000"/>
          <w:sz w:val="28"/>
          <w:szCs w:val="28"/>
        </w:rPr>
        <w:t xml:space="preserve"> самостоятельно</w:t>
      </w:r>
      <w:r w:rsidR="006A5A2D" w:rsidRPr="003F026A">
        <w:rPr>
          <w:rFonts w:ascii="Liberation Serif" w:hAnsi="Liberation Serif"/>
          <w:color w:val="000000"/>
          <w:sz w:val="28"/>
          <w:szCs w:val="28"/>
        </w:rPr>
        <w:t>.</w:t>
      </w:r>
    </w:p>
    <w:p w:rsidR="00212DE1" w:rsidRPr="003F026A" w:rsidRDefault="00212DE1" w:rsidP="00D64410">
      <w:pPr>
        <w:ind w:left="-567" w:firstLine="709"/>
        <w:jc w:val="both"/>
        <w:rPr>
          <w:rFonts w:ascii="Liberation Serif" w:hAnsi="Liberation Serif"/>
          <w:sz w:val="28"/>
          <w:szCs w:val="28"/>
        </w:rPr>
      </w:pPr>
      <w:r w:rsidRPr="003F026A">
        <w:rPr>
          <w:rFonts w:ascii="Liberation Serif" w:hAnsi="Liberation Serif"/>
          <w:color w:val="000000"/>
          <w:sz w:val="28"/>
          <w:szCs w:val="28"/>
        </w:rPr>
        <w:t xml:space="preserve">4.6. Заявка на участие в аукционе подается по установленной </w:t>
      </w:r>
      <w:proofErr w:type="gramStart"/>
      <w:r w:rsidRPr="003F026A">
        <w:rPr>
          <w:rFonts w:ascii="Liberation Serif" w:hAnsi="Liberation Serif"/>
          <w:color w:val="000000"/>
          <w:sz w:val="28"/>
          <w:szCs w:val="28"/>
        </w:rPr>
        <w:t xml:space="preserve">форме,   </w:t>
      </w:r>
      <w:proofErr w:type="gramEnd"/>
      <w:r w:rsidRPr="003F026A">
        <w:rPr>
          <w:rFonts w:ascii="Liberation Serif" w:hAnsi="Liberation Serif"/>
          <w:color w:val="000000"/>
          <w:sz w:val="28"/>
          <w:szCs w:val="28"/>
        </w:rPr>
        <w:t xml:space="preserve">                         в </w:t>
      </w:r>
      <w:r w:rsidRPr="003F026A">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3F026A" w:rsidRDefault="00212DE1" w:rsidP="00D06B1F">
      <w:pPr>
        <w:ind w:left="-567" w:firstLine="709"/>
        <w:jc w:val="both"/>
        <w:rPr>
          <w:rFonts w:ascii="Liberation Serif" w:eastAsia="Calibri" w:hAnsi="Liberation Serif"/>
          <w:bCs/>
          <w:sz w:val="28"/>
          <w:szCs w:val="28"/>
        </w:rPr>
      </w:pPr>
      <w:r w:rsidRPr="003F026A">
        <w:rPr>
          <w:rFonts w:ascii="Liberation Serif" w:hAnsi="Liberation Serif"/>
          <w:sz w:val="28"/>
          <w:szCs w:val="28"/>
        </w:rPr>
        <w:t xml:space="preserve">4.7. </w:t>
      </w:r>
      <w:r w:rsidRPr="003F026A">
        <w:rPr>
          <w:rFonts w:ascii="Liberation Serif" w:eastAsia="Calibri" w:hAnsi="Liberation Serif"/>
          <w:bCs/>
          <w:sz w:val="28"/>
          <w:szCs w:val="28"/>
        </w:rPr>
        <w:t xml:space="preserve">Задаток </w:t>
      </w:r>
      <w:r w:rsidRPr="003F026A">
        <w:rPr>
          <w:rFonts w:ascii="Liberation Serif" w:hAnsi="Liberation Serif"/>
          <w:sz w:val="28"/>
          <w:szCs w:val="28"/>
        </w:rPr>
        <w:t>за участие в аукционе перечисляется по следующим</w:t>
      </w:r>
      <w:r w:rsidR="00D06B1F" w:rsidRPr="003F026A">
        <w:rPr>
          <w:rFonts w:ascii="Liberation Serif" w:hAnsi="Liberation Serif"/>
          <w:sz w:val="28"/>
          <w:szCs w:val="28"/>
        </w:rPr>
        <w:t xml:space="preserve"> </w:t>
      </w:r>
      <w:r w:rsidRPr="003F026A">
        <w:rPr>
          <w:rFonts w:ascii="Liberation Serif" w:hAnsi="Liberation Serif"/>
          <w:sz w:val="28"/>
          <w:szCs w:val="28"/>
        </w:rPr>
        <w:t>реквизитам:</w:t>
      </w:r>
      <w:r w:rsidRPr="003F026A">
        <w:rPr>
          <w:rFonts w:ascii="Liberation Serif" w:eastAsia="Calibri" w:hAnsi="Liberation Serif"/>
          <w:bCs/>
          <w:sz w:val="28"/>
          <w:szCs w:val="28"/>
        </w:rPr>
        <w:t xml:space="preserve"> </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ИНН/КПП 6658008602/667001001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Номер счета получателя средств (р. счет): 03222643650000006200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 xml:space="preserve">Банк: Уральский ГУ Банка России//УФК по Свердловской области </w:t>
      </w:r>
      <w:r w:rsidR="008400C8">
        <w:rPr>
          <w:rFonts w:ascii="Liberation Serif" w:hAnsi="Liberation Serif"/>
          <w:sz w:val="28"/>
          <w:szCs w:val="28"/>
        </w:rPr>
        <w:br/>
      </w:r>
      <w:r w:rsidRPr="003F026A">
        <w:rPr>
          <w:rFonts w:ascii="Liberation Serif" w:hAnsi="Liberation Serif"/>
          <w:sz w:val="28"/>
          <w:szCs w:val="28"/>
        </w:rPr>
        <w:t>г. Екатеринбург</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БИК: 016577551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Номер счета банка получателя средств (корр.</w:t>
      </w:r>
      <w:r w:rsidR="004D7C1B" w:rsidRPr="003F026A">
        <w:rPr>
          <w:rFonts w:ascii="Liberation Serif" w:hAnsi="Liberation Serif"/>
          <w:sz w:val="28"/>
          <w:szCs w:val="28"/>
        </w:rPr>
        <w:t xml:space="preserve"> </w:t>
      </w:r>
      <w:r w:rsidRPr="003F026A">
        <w:rPr>
          <w:rFonts w:ascii="Liberation Serif" w:hAnsi="Liberation Serif"/>
          <w:sz w:val="28"/>
          <w:szCs w:val="28"/>
        </w:rPr>
        <w:t>счет): 40102810645370000054</w:t>
      </w:r>
    </w:p>
    <w:p w:rsidR="006A5A2D"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КБК нет ОКТМО нет</w:t>
      </w:r>
    </w:p>
    <w:p w:rsidR="00212DE1" w:rsidRPr="003F026A" w:rsidRDefault="006A5A2D" w:rsidP="006A5A2D">
      <w:pPr>
        <w:ind w:left="-567" w:firstLine="709"/>
        <w:jc w:val="both"/>
        <w:rPr>
          <w:rFonts w:ascii="Liberation Serif" w:hAnsi="Liberation Serif"/>
          <w:sz w:val="28"/>
          <w:szCs w:val="28"/>
        </w:rPr>
      </w:pPr>
      <w:r w:rsidRPr="003F026A">
        <w:rPr>
          <w:rFonts w:ascii="Liberation Serif" w:hAnsi="Liberation Serif"/>
          <w:sz w:val="28"/>
          <w:szCs w:val="28"/>
        </w:rPr>
        <w:t xml:space="preserve">В </w:t>
      </w:r>
      <w:r w:rsidRPr="003F026A">
        <w:rPr>
          <w:rFonts w:ascii="Liberation Serif" w:hAnsi="Liberation Serif"/>
          <w:sz w:val="28"/>
          <w:szCs w:val="28"/>
          <w:shd w:val="clear" w:color="auto" w:fill="FFFFFF"/>
        </w:rPr>
        <w:t xml:space="preserve">назначении платежа указать: </w:t>
      </w:r>
      <w:r w:rsidR="00BA4FE9">
        <w:rPr>
          <w:rFonts w:ascii="Liberation Serif" w:hAnsi="Liberation Serif"/>
          <w:sz w:val="28"/>
          <w:szCs w:val="28"/>
          <w:shd w:val="clear" w:color="auto" w:fill="FFFFFF"/>
        </w:rPr>
        <w:t>«</w:t>
      </w:r>
      <w:r w:rsidRPr="003F026A">
        <w:rPr>
          <w:rFonts w:ascii="Liberation Serif" w:hAnsi="Liberation Serif"/>
          <w:bCs/>
          <w:sz w:val="28"/>
          <w:szCs w:val="28"/>
        </w:rPr>
        <w:t>задаток за участие в аукционе с кадастровым номером ______ (указать, что сумма задатка без НДС)</w:t>
      </w:r>
      <w:r w:rsidR="00BA4FE9">
        <w:rPr>
          <w:rFonts w:ascii="Liberation Serif" w:hAnsi="Liberation Serif"/>
          <w:bCs/>
          <w:sz w:val="28"/>
          <w:szCs w:val="28"/>
        </w:rPr>
        <w:t>»</w:t>
      </w:r>
      <w:r w:rsidRPr="003F026A">
        <w:rPr>
          <w:rFonts w:ascii="Liberation Serif" w:hAnsi="Liberation Serif"/>
          <w:bCs/>
          <w:sz w:val="28"/>
          <w:szCs w:val="28"/>
        </w:rPr>
        <w:t>.</w:t>
      </w:r>
    </w:p>
    <w:p w:rsidR="00212DE1" w:rsidRPr="004A79E1" w:rsidRDefault="00212DE1" w:rsidP="00D64410">
      <w:pPr>
        <w:pStyle w:val="a3"/>
        <w:spacing w:before="0" w:beforeAutospacing="0" w:after="0" w:afterAutospacing="0"/>
        <w:ind w:left="-567" w:firstLine="709"/>
        <w:rPr>
          <w:rFonts w:ascii="Liberation Serif" w:hAnsi="Liberation Serif"/>
          <w:color w:val="auto"/>
          <w:sz w:val="28"/>
          <w:szCs w:val="28"/>
        </w:rPr>
      </w:pPr>
      <w:r w:rsidRPr="003F026A">
        <w:rPr>
          <w:rFonts w:ascii="Liberation Serif" w:hAnsi="Liberation Serif"/>
          <w:bCs/>
          <w:color w:val="auto"/>
          <w:sz w:val="28"/>
          <w:szCs w:val="28"/>
        </w:rPr>
        <w:t xml:space="preserve">Задаток </w:t>
      </w:r>
      <w:r w:rsidRPr="003F026A">
        <w:rPr>
          <w:rFonts w:ascii="Liberation Serif" w:hAnsi="Liberation Serif"/>
          <w:color w:val="auto"/>
          <w:sz w:val="28"/>
          <w:szCs w:val="28"/>
        </w:rPr>
        <w:t>должен поступить</w:t>
      </w:r>
      <w:r w:rsidRPr="003F026A">
        <w:rPr>
          <w:rFonts w:ascii="Liberation Serif" w:hAnsi="Liberation Serif"/>
          <w:b/>
          <w:color w:val="auto"/>
          <w:sz w:val="28"/>
          <w:szCs w:val="28"/>
        </w:rPr>
        <w:t xml:space="preserve"> </w:t>
      </w:r>
      <w:r w:rsidRPr="003F026A">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3F026A">
        <w:rPr>
          <w:rFonts w:ascii="Liberation Serif" w:hAnsi="Liberation Serif"/>
          <w:b/>
          <w:color w:val="auto"/>
          <w:sz w:val="28"/>
          <w:szCs w:val="28"/>
        </w:rPr>
        <w:t>до</w:t>
      </w:r>
      <w:r w:rsidR="008400C8">
        <w:rPr>
          <w:rFonts w:ascii="Liberation Serif" w:hAnsi="Liberation Serif"/>
          <w:b/>
          <w:color w:val="auto"/>
          <w:sz w:val="28"/>
          <w:szCs w:val="28"/>
        </w:rPr>
        <w:t xml:space="preserve"> 31.05</w:t>
      </w:r>
      <w:r w:rsidR="00D06B1F" w:rsidRPr="003F026A">
        <w:rPr>
          <w:rFonts w:ascii="Liberation Serif" w:hAnsi="Liberation Serif"/>
          <w:b/>
          <w:color w:val="auto"/>
          <w:sz w:val="28"/>
          <w:szCs w:val="28"/>
        </w:rPr>
        <w:t>.</w:t>
      </w:r>
      <w:r w:rsidR="00BE09AE" w:rsidRPr="003F026A">
        <w:rPr>
          <w:rFonts w:ascii="Liberation Serif" w:hAnsi="Liberation Serif"/>
          <w:b/>
          <w:color w:val="auto"/>
          <w:sz w:val="28"/>
          <w:szCs w:val="28"/>
        </w:rPr>
        <w:t>202</w:t>
      </w:r>
      <w:r w:rsidR="006A5A2D" w:rsidRPr="003F026A">
        <w:rPr>
          <w:rFonts w:ascii="Liberation Serif" w:hAnsi="Liberation Serif"/>
          <w:b/>
          <w:color w:val="auto"/>
          <w:sz w:val="28"/>
          <w:szCs w:val="28"/>
        </w:rPr>
        <w:t>1</w:t>
      </w:r>
      <w:r w:rsidRPr="003F026A">
        <w:rPr>
          <w:rFonts w:ascii="Liberation Serif" w:hAnsi="Liberation Serif"/>
          <w:color w:val="auto"/>
          <w:sz w:val="28"/>
          <w:szCs w:val="28"/>
        </w:rPr>
        <w:t xml:space="preserve"> г</w:t>
      </w:r>
      <w:r w:rsidRPr="003F026A">
        <w:rPr>
          <w:rFonts w:ascii="Liberation Serif" w:hAnsi="Liberation Serif"/>
          <w:bCs/>
          <w:color w:val="auto"/>
          <w:sz w:val="28"/>
          <w:szCs w:val="28"/>
        </w:rPr>
        <w:t xml:space="preserve">. </w:t>
      </w:r>
      <w:r w:rsidRPr="003F026A">
        <w:rPr>
          <w:rFonts w:ascii="Liberation Serif" w:hAnsi="Liberation Serif"/>
          <w:color w:val="auto"/>
          <w:sz w:val="28"/>
          <w:szCs w:val="28"/>
        </w:rPr>
        <w:t xml:space="preserve">Документом, </w:t>
      </w:r>
      <w:r w:rsidRPr="003F026A">
        <w:rPr>
          <w:rFonts w:ascii="Liberation Serif" w:hAnsi="Liberation Serif"/>
          <w:color w:val="000000"/>
          <w:sz w:val="28"/>
          <w:szCs w:val="28"/>
        </w:rPr>
        <w:t xml:space="preserve">подтверждающим </w:t>
      </w:r>
      <w:r w:rsidRPr="003F026A">
        <w:rPr>
          <w:rFonts w:ascii="Liberation Serif" w:hAnsi="Liberation Serif"/>
          <w:color w:val="auto"/>
          <w:sz w:val="28"/>
          <w:szCs w:val="28"/>
        </w:rPr>
        <w:t xml:space="preserve">поступление задатка, является выписка с лицевого счета </w:t>
      </w:r>
      <w:r w:rsidR="008400C8">
        <w:rPr>
          <w:rFonts w:ascii="Liberation Serif" w:hAnsi="Liberation Serif"/>
          <w:color w:val="auto"/>
          <w:sz w:val="28"/>
          <w:szCs w:val="28"/>
        </w:rPr>
        <w:br/>
      </w:r>
      <w:r w:rsidRPr="003F026A">
        <w:rPr>
          <w:rFonts w:ascii="Liberation Serif" w:hAnsi="Liberation Serif"/>
          <w:color w:val="auto"/>
          <w:sz w:val="28"/>
          <w:szCs w:val="28"/>
        </w:rPr>
        <w:t>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D64410">
      <w:pPr>
        <w:pStyle w:val="a3"/>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С проект</w:t>
      </w:r>
      <w:r w:rsidR="008400C8">
        <w:rPr>
          <w:rFonts w:ascii="Liberation Serif" w:hAnsi="Liberation Serif"/>
          <w:color w:val="auto"/>
          <w:sz w:val="28"/>
          <w:szCs w:val="28"/>
        </w:rPr>
        <w:t>ом</w:t>
      </w:r>
      <w:r w:rsidRPr="0060661D">
        <w:rPr>
          <w:rFonts w:ascii="Liberation Serif" w:hAnsi="Liberation Serif"/>
          <w:color w:val="auto"/>
          <w:sz w:val="28"/>
          <w:szCs w:val="28"/>
        </w:rPr>
        <w:t xml:space="preserve"> договор</w:t>
      </w:r>
      <w:r w:rsidR="008400C8">
        <w:rPr>
          <w:rFonts w:ascii="Liberation Serif" w:hAnsi="Liberation Serif"/>
          <w:color w:val="auto"/>
          <w:sz w:val="28"/>
          <w:szCs w:val="28"/>
        </w:rPr>
        <w:t>а</w:t>
      </w:r>
      <w:r w:rsidRPr="0060661D">
        <w:rPr>
          <w:rFonts w:ascii="Liberation Serif" w:hAnsi="Liberation Serif"/>
          <w:color w:val="auto"/>
          <w:sz w:val="28"/>
          <w:szCs w:val="28"/>
        </w:rPr>
        <w:t xml:space="preserve">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D64410">
      <w:pPr>
        <w:autoSpaceDE w:val="0"/>
        <w:autoSpaceDN w:val="0"/>
        <w:adjustRightInd w:val="0"/>
        <w:ind w:left="-567" w:firstLine="709"/>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D64410">
      <w:pPr>
        <w:autoSpaceDE w:val="0"/>
        <w:autoSpaceDN w:val="0"/>
        <w:adjustRightInd w:val="0"/>
        <w:ind w:left="-567" w:firstLine="709"/>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D64410">
      <w:pPr>
        <w:pStyle w:val="ConsPlusNormal"/>
        <w:widowControl/>
        <w:ind w:left="-567" w:firstLine="709"/>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D64410">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9"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10"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proofErr w:type="spellStart"/>
        <w:r w:rsidRPr="004A79E1">
          <w:rPr>
            <w:rStyle w:val="a6"/>
            <w:rFonts w:ascii="Liberation Serif" w:hAnsi="Liberation Serif"/>
            <w:color w:val="auto"/>
            <w:sz w:val="28"/>
            <w:szCs w:val="28"/>
            <w:lang w:val="en-US"/>
          </w:rPr>
          <w:t>fiso</w:t>
        </w:r>
        <w:proofErr w:type="spellEnd"/>
        <w:r w:rsidRPr="004A79E1">
          <w:rPr>
            <w:rStyle w:val="a6"/>
            <w:rFonts w:ascii="Liberation Serif" w:hAnsi="Liberation Serif"/>
            <w:color w:val="auto"/>
            <w:sz w:val="28"/>
            <w:szCs w:val="28"/>
          </w:rPr>
          <w:t>96.</w:t>
        </w:r>
        <w:proofErr w:type="spellStart"/>
        <w:r w:rsidRPr="004A79E1">
          <w:rPr>
            <w:rStyle w:val="a6"/>
            <w:rFonts w:ascii="Liberation Serif" w:hAnsi="Liberation Serif"/>
            <w:color w:val="auto"/>
            <w:sz w:val="28"/>
            <w:szCs w:val="28"/>
            <w:lang w:val="en-US"/>
          </w:rPr>
          <w:t>ru</w:t>
        </w:r>
        <w:proofErr w:type="spellEnd"/>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DF1B7E" w:rsidRPr="004A79E1" w:rsidRDefault="00212DE1" w:rsidP="003A3C73">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rPr>
        <w:t xml:space="preserve">4.12. </w:t>
      </w:r>
      <w:bookmarkStart w:id="9" w:name="_Hlk62633230"/>
      <w:r w:rsidRPr="004A79E1">
        <w:rPr>
          <w:rFonts w:ascii="Liberation Serif" w:hAnsi="Liberation Serif"/>
          <w:sz w:val="28"/>
          <w:szCs w:val="28"/>
        </w:rPr>
        <w:t>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w:t>
      </w:r>
      <w:bookmarkEnd w:id="9"/>
      <w:r w:rsidRPr="004A79E1">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562BB2" w:rsidRPr="00D06B1F" w:rsidRDefault="00212DE1" w:rsidP="009621FF">
      <w:pPr>
        <w:ind w:left="-567" w:firstLine="709"/>
        <w:jc w:val="both"/>
        <w:rPr>
          <w:rFonts w:ascii="Liberation Serif" w:hAnsi="Liberation Serif"/>
          <w:sz w:val="28"/>
          <w:szCs w:val="28"/>
        </w:rPr>
      </w:pPr>
      <w:r w:rsidRPr="004A79E1">
        <w:rPr>
          <w:rFonts w:ascii="Liberation Serif" w:hAnsi="Liberation Serif"/>
          <w:sz w:val="28"/>
          <w:szCs w:val="28"/>
        </w:rPr>
        <w:t>4.18. Форма заявки.</w:t>
      </w:r>
    </w:p>
    <w:p w:rsidR="00351466" w:rsidRDefault="00351466"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212DE1" w:rsidRPr="004A79E1" w:rsidRDefault="00212DE1" w:rsidP="00D64410">
      <w:pPr>
        <w:ind w:left="-567" w:firstLine="709"/>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D64410">
      <w:pPr>
        <w:shd w:val="clear" w:color="auto" w:fill="FFFFFF"/>
        <w:ind w:left="-567" w:firstLine="709"/>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D64410">
      <w:pPr>
        <w:ind w:left="-567" w:firstLine="709"/>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D64410">
      <w:pPr>
        <w:ind w:left="-567" w:firstLine="709"/>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w:t>
      </w:r>
      <w:r w:rsidR="005815C7">
        <w:rPr>
          <w:rFonts w:ascii="Liberation Serif" w:hAnsi="Liberation Serif"/>
        </w:rPr>
        <w:t>__</w:t>
      </w:r>
      <w:r w:rsidRPr="004A79E1">
        <w:rPr>
          <w:rFonts w:ascii="Liberation Serif" w:hAnsi="Liberation Serif"/>
        </w:rPr>
        <w:t xml:space="preserve"> г., на право заключения договора аренды земельного участка – кадастровый номер _____________________, площадью ___________ </w:t>
      </w:r>
      <w:proofErr w:type="spellStart"/>
      <w:r w:rsidRPr="004A79E1">
        <w:rPr>
          <w:rFonts w:ascii="Liberation Serif" w:hAnsi="Liberation Serif"/>
        </w:rPr>
        <w:t>кв.м</w:t>
      </w:r>
      <w:proofErr w:type="spellEnd"/>
      <w:r w:rsidRPr="004A79E1">
        <w:rPr>
          <w:rFonts w:ascii="Liberation Serif" w:hAnsi="Liberation Serif"/>
        </w:rPr>
        <w:t>., местоположение – _________________</w:t>
      </w:r>
      <w:r w:rsidR="005815C7">
        <w:rPr>
          <w:rFonts w:ascii="Liberation Serif" w:hAnsi="Liberation Serif"/>
        </w:rPr>
        <w:t>____________________________________________</w:t>
      </w:r>
      <w:r w:rsidRPr="004A79E1">
        <w:rPr>
          <w:rFonts w:ascii="Liberation Serif" w:hAnsi="Liberation Serif"/>
        </w:rPr>
        <w:t>____, категория – __________</w:t>
      </w:r>
      <w:r w:rsidR="005815C7">
        <w:rPr>
          <w:rFonts w:ascii="Liberation Serif" w:hAnsi="Liberation Serif"/>
        </w:rPr>
        <w:t>______________________________</w:t>
      </w:r>
      <w:r w:rsidRPr="004A79E1">
        <w:rPr>
          <w:rFonts w:ascii="Liberation Serif" w:hAnsi="Liberation Serif"/>
        </w:rPr>
        <w:t>____</w:t>
      </w:r>
      <w:r w:rsidR="005815C7">
        <w:rPr>
          <w:rFonts w:ascii="Liberation Serif" w:hAnsi="Liberation Serif"/>
        </w:rPr>
        <w:t>________________________</w:t>
      </w:r>
      <w:r w:rsidRPr="004A79E1">
        <w:rPr>
          <w:rFonts w:ascii="Liberation Serif" w:hAnsi="Liberation Serif"/>
        </w:rPr>
        <w:t>___,  разрешенное использование – ______</w:t>
      </w:r>
      <w:r w:rsidR="005815C7">
        <w:rPr>
          <w:rFonts w:ascii="Liberation Serif" w:hAnsi="Liberation Serif"/>
        </w:rPr>
        <w:t>__________________</w:t>
      </w:r>
      <w:r w:rsidRPr="004A79E1">
        <w:rPr>
          <w:rFonts w:ascii="Liberation Serif" w:hAnsi="Liberation Serif"/>
        </w:rPr>
        <w:t>_________________(далее – Участок).</w:t>
      </w:r>
    </w:p>
    <w:p w:rsidR="00212DE1" w:rsidRPr="004A79E1" w:rsidRDefault="00212DE1" w:rsidP="00D64410">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D64410">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 xml:space="preserve">3. В случае если аукцион признан </w:t>
      </w:r>
      <w:proofErr w:type="gramStart"/>
      <w:r w:rsidRPr="004A79E1">
        <w:rPr>
          <w:rFonts w:ascii="Liberation Serif" w:hAnsi="Liberation Serif"/>
        </w:rPr>
        <w:t>несостоявшимся</w:t>
      </w:r>
      <w:proofErr w:type="gramEnd"/>
      <w:r w:rsidRPr="004A79E1">
        <w:rPr>
          <w:rFonts w:ascii="Liberation Serif" w:hAnsi="Liberation Serif"/>
        </w:rPr>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w:t>
      </w:r>
      <w:r w:rsidR="005815C7">
        <w:rPr>
          <w:rFonts w:ascii="Liberation Serif" w:hAnsi="Liberation Serif"/>
          <w:shd w:val="clear" w:color="auto" w:fill="FFFFFF"/>
        </w:rPr>
        <w:t>____________________</w:t>
      </w:r>
      <w:r w:rsidRPr="004A79E1">
        <w:rPr>
          <w:rFonts w:ascii="Liberation Serif" w:hAnsi="Liberation Serif"/>
          <w:shd w:val="clear" w:color="auto" w:fill="FFFFFF"/>
        </w:rPr>
        <w:t>_______</w:t>
      </w:r>
      <w:r w:rsidRPr="004A79E1">
        <w:rPr>
          <w:rFonts w:ascii="Liberation Serif" w:hAnsi="Liberation Serif"/>
        </w:rPr>
        <w:t>.</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w:t>
      </w:r>
      <w:r w:rsidR="005815C7">
        <w:rPr>
          <w:rFonts w:ascii="Liberation Serif" w:hAnsi="Liberation Serif"/>
        </w:rPr>
        <w:t>_______________________</w:t>
      </w:r>
      <w:r w:rsidRPr="004A79E1">
        <w:rPr>
          <w:rFonts w:ascii="Liberation Serif" w:hAnsi="Liberation Serif"/>
        </w:rPr>
        <w:t>______</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_____________</w:t>
      </w:r>
      <w:r w:rsidR="005815C7">
        <w:rPr>
          <w:rFonts w:ascii="Liberation Serif" w:hAnsi="Liberation Serif"/>
        </w:rPr>
        <w:t>_______________________</w:t>
      </w:r>
      <w:r w:rsidRPr="004A79E1">
        <w:rPr>
          <w:rFonts w:ascii="Liberation Serif" w:hAnsi="Liberation Serif"/>
        </w:rPr>
        <w:t>_____</w:t>
      </w:r>
    </w:p>
    <w:p w:rsidR="005815C7" w:rsidRDefault="005815C7" w:rsidP="00D64410">
      <w:pPr>
        <w:shd w:val="clear" w:color="auto" w:fill="FFFFFF"/>
        <w:ind w:left="-567" w:firstLine="709"/>
        <w:rPr>
          <w:rFonts w:ascii="Liberation Serif" w:hAnsi="Liberation Serif"/>
        </w:rPr>
      </w:pP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rPr>
        <w:t>Подпись Заявителя</w:t>
      </w:r>
    </w:p>
    <w:p w:rsidR="00212DE1" w:rsidRPr="004A79E1" w:rsidRDefault="00212DE1" w:rsidP="00D64410">
      <w:pPr>
        <w:shd w:val="clear" w:color="auto" w:fill="FFFFFF"/>
        <w:tabs>
          <w:tab w:val="left" w:pos="6086"/>
          <w:tab w:val="left" w:leader="underscore" w:pos="7675"/>
          <w:tab w:val="left" w:pos="9245"/>
        </w:tabs>
        <w:ind w:left="-567" w:firstLine="709"/>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D64410">
      <w:pPr>
        <w:shd w:val="clear" w:color="auto" w:fill="FFFFFF"/>
        <w:tabs>
          <w:tab w:val="left" w:pos="6173"/>
          <w:tab w:val="left" w:leader="underscore" w:pos="6826"/>
          <w:tab w:val="left" w:leader="underscore" w:pos="8525"/>
        </w:tabs>
        <w:ind w:left="-567" w:firstLine="709"/>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5815C7" w:rsidRPr="005815C7" w:rsidRDefault="005815C7" w:rsidP="00D64410">
      <w:pPr>
        <w:shd w:val="clear" w:color="auto" w:fill="FFFFFF"/>
        <w:ind w:left="-567" w:firstLine="709"/>
        <w:rPr>
          <w:rFonts w:ascii="Liberation Serif" w:hAnsi="Liberation Serif"/>
          <w:bCs/>
          <w:sz w:val="10"/>
          <w:szCs w:val="10"/>
        </w:rPr>
      </w:pP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D64410">
      <w:pPr>
        <w:ind w:left="-567" w:firstLine="709"/>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D64410">
      <w:pPr>
        <w:ind w:left="-567" w:firstLine="709"/>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1"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w:t>
      </w:r>
      <w:r w:rsidR="00A23EBA">
        <w:rPr>
          <w:rFonts w:ascii="Liberation Serif" w:hAnsi="Liberation Serif"/>
          <w:bCs/>
          <w:sz w:val="26"/>
          <w:szCs w:val="26"/>
        </w:rPr>
        <w:t>Качканарское время</w:t>
      </w:r>
      <w:r w:rsidRPr="004A79E1">
        <w:rPr>
          <w:rFonts w:ascii="Liberation Serif" w:hAnsi="Liberation Serif"/>
          <w:bCs/>
          <w:sz w:val="26"/>
          <w:szCs w:val="26"/>
        </w:rPr>
        <w:t>»</w:t>
      </w:r>
      <w:r w:rsidRPr="004A79E1">
        <w:rPr>
          <w:rFonts w:ascii="Liberation Serif" w:hAnsi="Liberation Serif"/>
          <w:bCs/>
        </w:rPr>
        <w:t>.</w:t>
      </w:r>
    </w:p>
    <w:p w:rsidR="00505AA8" w:rsidRPr="004A79E1" w:rsidRDefault="00212DE1" w:rsidP="00D64410">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4C61D1">
      <w:headerReference w:type="default" r:id="rId12"/>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E6" w:rsidRDefault="00FC6BE6" w:rsidP="00FD2098">
      <w:r>
        <w:separator/>
      </w:r>
    </w:p>
  </w:endnote>
  <w:endnote w:type="continuationSeparator" w:id="0">
    <w:p w:rsidR="00FC6BE6" w:rsidRDefault="00FC6BE6"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E6" w:rsidRDefault="00FC6BE6" w:rsidP="00FD2098">
      <w:r>
        <w:separator/>
      </w:r>
    </w:p>
  </w:footnote>
  <w:footnote w:type="continuationSeparator" w:id="0">
    <w:p w:rsidR="00FC6BE6" w:rsidRDefault="00FC6BE6" w:rsidP="00F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6210"/>
      <w:docPartObj>
        <w:docPartGallery w:val="Page Numbers (Top of Page)"/>
        <w:docPartUnique/>
      </w:docPartObj>
    </w:sdtPr>
    <w:sdtEndPr/>
    <w:sdtContent>
      <w:p w:rsidR="00FC6BE6" w:rsidRDefault="00FC6BE6" w:rsidP="00287463">
        <w:pPr>
          <w:pStyle w:val="a8"/>
          <w:tabs>
            <w:tab w:val="clear" w:pos="4677"/>
            <w:tab w:val="left" w:pos="2925"/>
            <w:tab w:val="center" w:pos="4678"/>
          </w:tabs>
        </w:pPr>
        <w:r>
          <w:tab/>
        </w:r>
        <w:r>
          <w:tab/>
        </w:r>
        <w:r>
          <w:fldChar w:fldCharType="begin"/>
        </w:r>
        <w:r>
          <w:instrText>PAGE   \* MERGEFORMAT</w:instrText>
        </w:r>
        <w:r>
          <w:fldChar w:fldCharType="separate"/>
        </w:r>
        <w:r w:rsidR="00914085">
          <w:rPr>
            <w:noProof/>
          </w:rPr>
          <w:t>6</w:t>
        </w:r>
        <w:r>
          <w:fldChar w:fldCharType="end"/>
        </w:r>
      </w:p>
    </w:sdtContent>
  </w:sdt>
  <w:p w:rsidR="00FC6BE6" w:rsidRDefault="00FC6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1"/>
  </w:num>
  <w:num w:numId="4">
    <w:abstractNumId w:val="9"/>
  </w:num>
  <w:num w:numId="5">
    <w:abstractNumId w:val="5"/>
  </w:num>
  <w:num w:numId="6">
    <w:abstractNumId w:val="3"/>
  </w:num>
  <w:num w:numId="7">
    <w:abstractNumId w:val="8"/>
  </w:num>
  <w:num w:numId="8">
    <w:abstractNumId w:val="6"/>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6"/>
    <w:rsid w:val="00000145"/>
    <w:rsid w:val="00005446"/>
    <w:rsid w:val="00015581"/>
    <w:rsid w:val="000424A9"/>
    <w:rsid w:val="00057E0F"/>
    <w:rsid w:val="00065DEC"/>
    <w:rsid w:val="000722C5"/>
    <w:rsid w:val="00080602"/>
    <w:rsid w:val="00085C4F"/>
    <w:rsid w:val="000863FE"/>
    <w:rsid w:val="00086F55"/>
    <w:rsid w:val="0009059A"/>
    <w:rsid w:val="000B0650"/>
    <w:rsid w:val="000B4D81"/>
    <w:rsid w:val="000B4E58"/>
    <w:rsid w:val="000C0FE0"/>
    <w:rsid w:val="000C332F"/>
    <w:rsid w:val="000C5F0B"/>
    <w:rsid w:val="000C7838"/>
    <w:rsid w:val="000D013C"/>
    <w:rsid w:val="000D3EC3"/>
    <w:rsid w:val="000E5394"/>
    <w:rsid w:val="000E74D1"/>
    <w:rsid w:val="000E7571"/>
    <w:rsid w:val="000F08D7"/>
    <w:rsid w:val="000F6992"/>
    <w:rsid w:val="00102FA8"/>
    <w:rsid w:val="00110F68"/>
    <w:rsid w:val="001146B5"/>
    <w:rsid w:val="001155B5"/>
    <w:rsid w:val="0012425C"/>
    <w:rsid w:val="00160375"/>
    <w:rsid w:val="00165305"/>
    <w:rsid w:val="0018408F"/>
    <w:rsid w:val="0019324D"/>
    <w:rsid w:val="00196665"/>
    <w:rsid w:val="001A2B31"/>
    <w:rsid w:val="001A5D20"/>
    <w:rsid w:val="001B2229"/>
    <w:rsid w:val="001B4AA8"/>
    <w:rsid w:val="001D2679"/>
    <w:rsid w:val="001D3A9B"/>
    <w:rsid w:val="001E4ADE"/>
    <w:rsid w:val="001F1464"/>
    <w:rsid w:val="001F5658"/>
    <w:rsid w:val="002024D9"/>
    <w:rsid w:val="00211215"/>
    <w:rsid w:val="00211A0E"/>
    <w:rsid w:val="00212DE1"/>
    <w:rsid w:val="00220B5E"/>
    <w:rsid w:val="00242943"/>
    <w:rsid w:val="00243647"/>
    <w:rsid w:val="00247814"/>
    <w:rsid w:val="00251506"/>
    <w:rsid w:val="002737A6"/>
    <w:rsid w:val="00275937"/>
    <w:rsid w:val="002857F3"/>
    <w:rsid w:val="00287463"/>
    <w:rsid w:val="00293909"/>
    <w:rsid w:val="002955DD"/>
    <w:rsid w:val="002A0161"/>
    <w:rsid w:val="002B3E1E"/>
    <w:rsid w:val="002B3F81"/>
    <w:rsid w:val="002B7E53"/>
    <w:rsid w:val="002D5337"/>
    <w:rsid w:val="002E64F4"/>
    <w:rsid w:val="002F04EA"/>
    <w:rsid w:val="002F7973"/>
    <w:rsid w:val="00300693"/>
    <w:rsid w:val="00351466"/>
    <w:rsid w:val="0035411E"/>
    <w:rsid w:val="00360653"/>
    <w:rsid w:val="003643D7"/>
    <w:rsid w:val="00381BA2"/>
    <w:rsid w:val="00395327"/>
    <w:rsid w:val="00396612"/>
    <w:rsid w:val="003968C6"/>
    <w:rsid w:val="003A3C73"/>
    <w:rsid w:val="003A69F0"/>
    <w:rsid w:val="003B47C2"/>
    <w:rsid w:val="003B48CA"/>
    <w:rsid w:val="003B4BBE"/>
    <w:rsid w:val="003B5F2D"/>
    <w:rsid w:val="003E0641"/>
    <w:rsid w:val="003E385B"/>
    <w:rsid w:val="003F026A"/>
    <w:rsid w:val="003F7343"/>
    <w:rsid w:val="00405893"/>
    <w:rsid w:val="00407023"/>
    <w:rsid w:val="00410B81"/>
    <w:rsid w:val="00411985"/>
    <w:rsid w:val="00422C18"/>
    <w:rsid w:val="004245D2"/>
    <w:rsid w:val="0042594C"/>
    <w:rsid w:val="0043309A"/>
    <w:rsid w:val="0043708C"/>
    <w:rsid w:val="00453908"/>
    <w:rsid w:val="00455920"/>
    <w:rsid w:val="00471226"/>
    <w:rsid w:val="00471C9F"/>
    <w:rsid w:val="00475953"/>
    <w:rsid w:val="00477C87"/>
    <w:rsid w:val="00487E8E"/>
    <w:rsid w:val="00490C86"/>
    <w:rsid w:val="00490E70"/>
    <w:rsid w:val="00494A61"/>
    <w:rsid w:val="004A471C"/>
    <w:rsid w:val="004A79E1"/>
    <w:rsid w:val="004B1095"/>
    <w:rsid w:val="004C421F"/>
    <w:rsid w:val="004C531C"/>
    <w:rsid w:val="004C564B"/>
    <w:rsid w:val="004C61D1"/>
    <w:rsid w:val="004D2509"/>
    <w:rsid w:val="004D7C1B"/>
    <w:rsid w:val="00501626"/>
    <w:rsid w:val="00505AA8"/>
    <w:rsid w:val="00505CB6"/>
    <w:rsid w:val="00513FEB"/>
    <w:rsid w:val="00520C67"/>
    <w:rsid w:val="005322E9"/>
    <w:rsid w:val="00536D8C"/>
    <w:rsid w:val="00543205"/>
    <w:rsid w:val="005566DA"/>
    <w:rsid w:val="00562BB2"/>
    <w:rsid w:val="00564F20"/>
    <w:rsid w:val="005651A5"/>
    <w:rsid w:val="00567C86"/>
    <w:rsid w:val="005815C7"/>
    <w:rsid w:val="00591311"/>
    <w:rsid w:val="005B3329"/>
    <w:rsid w:val="005B7746"/>
    <w:rsid w:val="005C3882"/>
    <w:rsid w:val="005C6E67"/>
    <w:rsid w:val="005D45DC"/>
    <w:rsid w:val="005E73DC"/>
    <w:rsid w:val="005F20CE"/>
    <w:rsid w:val="005F45A1"/>
    <w:rsid w:val="006067C3"/>
    <w:rsid w:val="00620426"/>
    <w:rsid w:val="00625F7E"/>
    <w:rsid w:val="00635DE8"/>
    <w:rsid w:val="00637769"/>
    <w:rsid w:val="00637E0A"/>
    <w:rsid w:val="006459BA"/>
    <w:rsid w:val="00651386"/>
    <w:rsid w:val="00652222"/>
    <w:rsid w:val="0068464B"/>
    <w:rsid w:val="006940ED"/>
    <w:rsid w:val="00694D19"/>
    <w:rsid w:val="006A5A2D"/>
    <w:rsid w:val="006A5C79"/>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3117B"/>
    <w:rsid w:val="00735154"/>
    <w:rsid w:val="00746DE1"/>
    <w:rsid w:val="00754595"/>
    <w:rsid w:val="00771936"/>
    <w:rsid w:val="0077544D"/>
    <w:rsid w:val="00776A05"/>
    <w:rsid w:val="00781B82"/>
    <w:rsid w:val="00786BF7"/>
    <w:rsid w:val="007953CD"/>
    <w:rsid w:val="007A6F01"/>
    <w:rsid w:val="007C133A"/>
    <w:rsid w:val="007C581B"/>
    <w:rsid w:val="007D1308"/>
    <w:rsid w:val="007D4682"/>
    <w:rsid w:val="007D5C22"/>
    <w:rsid w:val="008065E4"/>
    <w:rsid w:val="00837565"/>
    <w:rsid w:val="008400C8"/>
    <w:rsid w:val="00851B49"/>
    <w:rsid w:val="008550A7"/>
    <w:rsid w:val="008A13D6"/>
    <w:rsid w:val="008A1927"/>
    <w:rsid w:val="008A1A04"/>
    <w:rsid w:val="008B4171"/>
    <w:rsid w:val="008C563D"/>
    <w:rsid w:val="008D0EBC"/>
    <w:rsid w:val="008D2641"/>
    <w:rsid w:val="008E1EB0"/>
    <w:rsid w:val="008E2498"/>
    <w:rsid w:val="008E29F4"/>
    <w:rsid w:val="008E471C"/>
    <w:rsid w:val="008E6AD3"/>
    <w:rsid w:val="008F723C"/>
    <w:rsid w:val="00914085"/>
    <w:rsid w:val="0092392B"/>
    <w:rsid w:val="009258AD"/>
    <w:rsid w:val="0092686B"/>
    <w:rsid w:val="00944A78"/>
    <w:rsid w:val="00950CD8"/>
    <w:rsid w:val="009525D7"/>
    <w:rsid w:val="009563AF"/>
    <w:rsid w:val="00960D9B"/>
    <w:rsid w:val="009621FF"/>
    <w:rsid w:val="009705DE"/>
    <w:rsid w:val="00985423"/>
    <w:rsid w:val="009879B6"/>
    <w:rsid w:val="00992F87"/>
    <w:rsid w:val="00993294"/>
    <w:rsid w:val="0099369D"/>
    <w:rsid w:val="009A670E"/>
    <w:rsid w:val="009B008F"/>
    <w:rsid w:val="009B4630"/>
    <w:rsid w:val="009D2333"/>
    <w:rsid w:val="009D6072"/>
    <w:rsid w:val="009E18AC"/>
    <w:rsid w:val="009E3970"/>
    <w:rsid w:val="00A16E76"/>
    <w:rsid w:val="00A23B9B"/>
    <w:rsid w:val="00A23EBA"/>
    <w:rsid w:val="00A26601"/>
    <w:rsid w:val="00A30055"/>
    <w:rsid w:val="00A37B89"/>
    <w:rsid w:val="00A467D0"/>
    <w:rsid w:val="00A50852"/>
    <w:rsid w:val="00A544BD"/>
    <w:rsid w:val="00A55377"/>
    <w:rsid w:val="00A614C5"/>
    <w:rsid w:val="00A70C5B"/>
    <w:rsid w:val="00A7543B"/>
    <w:rsid w:val="00A77B8A"/>
    <w:rsid w:val="00A802B2"/>
    <w:rsid w:val="00A82D82"/>
    <w:rsid w:val="00A92EC1"/>
    <w:rsid w:val="00A95894"/>
    <w:rsid w:val="00AA3923"/>
    <w:rsid w:val="00AA4234"/>
    <w:rsid w:val="00AB5A8C"/>
    <w:rsid w:val="00AE74E4"/>
    <w:rsid w:val="00AE78A3"/>
    <w:rsid w:val="00AF66E2"/>
    <w:rsid w:val="00B11282"/>
    <w:rsid w:val="00B1185D"/>
    <w:rsid w:val="00B20807"/>
    <w:rsid w:val="00B23FC8"/>
    <w:rsid w:val="00B33EA8"/>
    <w:rsid w:val="00B35C1D"/>
    <w:rsid w:val="00B5246A"/>
    <w:rsid w:val="00B734BD"/>
    <w:rsid w:val="00B75655"/>
    <w:rsid w:val="00B86E06"/>
    <w:rsid w:val="00B9158A"/>
    <w:rsid w:val="00B9507D"/>
    <w:rsid w:val="00B97897"/>
    <w:rsid w:val="00BA4FE9"/>
    <w:rsid w:val="00BA5EFB"/>
    <w:rsid w:val="00BA6F2D"/>
    <w:rsid w:val="00BC4830"/>
    <w:rsid w:val="00BD3377"/>
    <w:rsid w:val="00BE09AE"/>
    <w:rsid w:val="00BE20D5"/>
    <w:rsid w:val="00BF17F6"/>
    <w:rsid w:val="00BF38EC"/>
    <w:rsid w:val="00BF583A"/>
    <w:rsid w:val="00C300E9"/>
    <w:rsid w:val="00C30C20"/>
    <w:rsid w:val="00C34AA9"/>
    <w:rsid w:val="00C46F3D"/>
    <w:rsid w:val="00C56335"/>
    <w:rsid w:val="00C629BE"/>
    <w:rsid w:val="00C82012"/>
    <w:rsid w:val="00C820C0"/>
    <w:rsid w:val="00C821F5"/>
    <w:rsid w:val="00C87F00"/>
    <w:rsid w:val="00CA0C96"/>
    <w:rsid w:val="00CA586D"/>
    <w:rsid w:val="00CB6835"/>
    <w:rsid w:val="00CD4EF0"/>
    <w:rsid w:val="00CF5A4A"/>
    <w:rsid w:val="00D01E21"/>
    <w:rsid w:val="00D06B1F"/>
    <w:rsid w:val="00D37C9F"/>
    <w:rsid w:val="00D44C3C"/>
    <w:rsid w:val="00D4591E"/>
    <w:rsid w:val="00D46C72"/>
    <w:rsid w:val="00D47E9B"/>
    <w:rsid w:val="00D52A29"/>
    <w:rsid w:val="00D64410"/>
    <w:rsid w:val="00D76C52"/>
    <w:rsid w:val="00D80F8B"/>
    <w:rsid w:val="00D84934"/>
    <w:rsid w:val="00D97741"/>
    <w:rsid w:val="00DA3BB5"/>
    <w:rsid w:val="00DB06F5"/>
    <w:rsid w:val="00DB2D34"/>
    <w:rsid w:val="00DB6147"/>
    <w:rsid w:val="00DB7A81"/>
    <w:rsid w:val="00DC601F"/>
    <w:rsid w:val="00DD198B"/>
    <w:rsid w:val="00DE5098"/>
    <w:rsid w:val="00DE69CA"/>
    <w:rsid w:val="00DF1B7E"/>
    <w:rsid w:val="00DF44F2"/>
    <w:rsid w:val="00E23960"/>
    <w:rsid w:val="00E33931"/>
    <w:rsid w:val="00E34789"/>
    <w:rsid w:val="00E4138E"/>
    <w:rsid w:val="00E42132"/>
    <w:rsid w:val="00E42F2F"/>
    <w:rsid w:val="00E51BF2"/>
    <w:rsid w:val="00E65221"/>
    <w:rsid w:val="00E66420"/>
    <w:rsid w:val="00E67688"/>
    <w:rsid w:val="00E73720"/>
    <w:rsid w:val="00E87344"/>
    <w:rsid w:val="00E95979"/>
    <w:rsid w:val="00E963AA"/>
    <w:rsid w:val="00EA156C"/>
    <w:rsid w:val="00EA1AD7"/>
    <w:rsid w:val="00EC4CE8"/>
    <w:rsid w:val="00EC5E58"/>
    <w:rsid w:val="00EC7E09"/>
    <w:rsid w:val="00ED5E23"/>
    <w:rsid w:val="00EF7AA1"/>
    <w:rsid w:val="00F065C1"/>
    <w:rsid w:val="00F07BC6"/>
    <w:rsid w:val="00F10CA6"/>
    <w:rsid w:val="00F1683B"/>
    <w:rsid w:val="00F22FC8"/>
    <w:rsid w:val="00F2646F"/>
    <w:rsid w:val="00F529CB"/>
    <w:rsid w:val="00F55486"/>
    <w:rsid w:val="00F62A03"/>
    <w:rsid w:val="00F6396D"/>
    <w:rsid w:val="00F658E5"/>
    <w:rsid w:val="00F65D39"/>
    <w:rsid w:val="00F77157"/>
    <w:rsid w:val="00F80D42"/>
    <w:rsid w:val="00F94490"/>
    <w:rsid w:val="00F95E4D"/>
    <w:rsid w:val="00FA2E2A"/>
    <w:rsid w:val="00FA74A0"/>
    <w:rsid w:val="00FB392F"/>
    <w:rsid w:val="00FC6BE6"/>
    <w:rsid w:val="00FD08E6"/>
    <w:rsid w:val="00FD2098"/>
    <w:rsid w:val="00FD5998"/>
    <w:rsid w:val="00FD6AF1"/>
    <w:rsid w:val="00FE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7092FC"/>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o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3EB6-465E-4779-84DC-BE87DECA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8</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109</cp:revision>
  <cp:lastPrinted>2021-04-21T10:18:00Z</cp:lastPrinted>
  <dcterms:created xsi:type="dcterms:W3CDTF">2019-10-09T10:39:00Z</dcterms:created>
  <dcterms:modified xsi:type="dcterms:W3CDTF">2021-04-21T10:19:00Z</dcterms:modified>
</cp:coreProperties>
</file>