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D1" w:rsidRPr="00AE37D1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</w:rPr>
      </w:pPr>
      <w:r w:rsidRPr="00AE37D1">
        <w:rPr>
          <w:rFonts w:ascii="Liberation Serif" w:hAnsi="Liberation Serif" w:cs="Liberation Serif"/>
          <w:b/>
          <w:sz w:val="28"/>
        </w:rPr>
        <w:t xml:space="preserve">ТЕХНИЧЕСКИЕ ТРЕБОВАНИЯ К УСТАНОВКЕ И ВНЕШНЕМУ ВИДУ </w:t>
      </w:r>
      <w:r w:rsidR="002E6D93" w:rsidRPr="00AE37D1">
        <w:rPr>
          <w:rFonts w:ascii="Liberation Serif" w:hAnsi="Liberation Serif" w:cs="Liberation Serif"/>
          <w:b/>
          <w:sz w:val="28"/>
        </w:rPr>
        <w:t xml:space="preserve">НЕСТАНДАРТНЫХ </w:t>
      </w:r>
      <w:r w:rsidRPr="00AE37D1">
        <w:rPr>
          <w:rFonts w:ascii="Liberation Serif" w:hAnsi="Liberation Serif" w:cs="Liberation Serif"/>
          <w:b/>
          <w:sz w:val="28"/>
        </w:rPr>
        <w:t xml:space="preserve">РЕКЛАМНЫХ КОНСТРУКЦИЙ </w:t>
      </w:r>
    </w:p>
    <w:p w:rsidR="00613916" w:rsidRPr="00AE37D1" w:rsidRDefault="00613916" w:rsidP="0061391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</w:rPr>
      </w:pPr>
      <w:r w:rsidRPr="00AE37D1">
        <w:rPr>
          <w:rFonts w:ascii="Liberation Serif" w:hAnsi="Liberation Serif" w:cs="Liberation Serif"/>
          <w:b/>
          <w:sz w:val="28"/>
        </w:rPr>
        <w:t>ПО ИНДИВИДУАЛЬНОМУ ПРОЕКТУ</w:t>
      </w:r>
    </w:p>
    <w:p w:rsidR="00613916" w:rsidRPr="00AE37D1" w:rsidRDefault="00613916" w:rsidP="0061391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</w:p>
    <w:p w:rsidR="00613916" w:rsidRPr="00AE37D1" w:rsidRDefault="00613916" w:rsidP="00613916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</w:t>
      </w:r>
      <w:r w:rsidR="00AE37D1">
        <w:rPr>
          <w:rFonts w:ascii="Liberation Serif" w:hAnsi="Liberation Serif" w:cs="Liberation Serif"/>
          <w:sz w:val="28"/>
        </w:rPr>
        <w:br/>
      </w:r>
      <w:r w:rsidRPr="00AE37D1">
        <w:rPr>
          <w:rFonts w:ascii="Liberation Serif" w:hAnsi="Liberation Serif" w:cs="Liberation Serif"/>
          <w:sz w:val="28"/>
        </w:rPr>
        <w:t>к продукции</w:t>
      </w:r>
      <w:r w:rsidR="00AE37D1">
        <w:rPr>
          <w:rFonts w:ascii="Liberation Serif" w:hAnsi="Liberation Serif" w:cs="Liberation Serif"/>
          <w:sz w:val="28"/>
        </w:rPr>
        <w:t xml:space="preserve"> и</w:t>
      </w:r>
      <w:r w:rsidRPr="00AE37D1">
        <w:rPr>
          <w:rFonts w:ascii="Liberation Serif" w:hAnsi="Liberation Serif" w:cs="Liberation Serif"/>
          <w:sz w:val="28"/>
        </w:rPr>
        <w:t xml:space="preserve"> производственным процессам</w:t>
      </w:r>
      <w:r w:rsidR="00AE37D1">
        <w:rPr>
          <w:rFonts w:ascii="Liberation Serif" w:hAnsi="Liberation Serif" w:cs="Liberation Serif"/>
          <w:sz w:val="28"/>
        </w:rPr>
        <w:t>,</w:t>
      </w:r>
      <w:r w:rsidRPr="00AE37D1">
        <w:rPr>
          <w:rFonts w:ascii="Liberation Serif" w:hAnsi="Liberation Serif" w:cs="Liberation Serif"/>
          <w:sz w:val="28"/>
        </w:rPr>
        <w:t xml:space="preserve"> согласно: </w:t>
      </w:r>
    </w:p>
    <w:p w:rsidR="00613916" w:rsidRPr="00AE37D1" w:rsidRDefault="00613916" w:rsidP="00AE37D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>- техническим регламентам</w:t>
      </w:r>
      <w:r w:rsidR="000F7D0F" w:rsidRPr="00AE37D1">
        <w:rPr>
          <w:rFonts w:ascii="Liberation Serif" w:hAnsi="Liberation Serif" w:cs="Liberation Serif"/>
          <w:sz w:val="28"/>
        </w:rPr>
        <w:t xml:space="preserve"> </w:t>
      </w:r>
      <w:r w:rsidRPr="00AE37D1">
        <w:rPr>
          <w:rFonts w:ascii="Liberation Serif" w:hAnsi="Liberation Serif" w:cs="Liberation Serif"/>
          <w:sz w:val="28"/>
        </w:rPr>
        <w:t>и условиям, строительным нормам и правилам (СНиП);</w:t>
      </w:r>
    </w:p>
    <w:p w:rsidR="00613916" w:rsidRPr="00AE37D1" w:rsidRDefault="00613916" w:rsidP="00AE37D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>- правилам устройства электроустановок (ПУЭ);</w:t>
      </w:r>
    </w:p>
    <w:p w:rsidR="00613916" w:rsidRPr="00AE37D1" w:rsidRDefault="00613916" w:rsidP="00AE37D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>- правилам технической эксплуатации электроустановок потребителей (ПТЭЭП);</w:t>
      </w:r>
    </w:p>
    <w:p w:rsidR="00613916" w:rsidRPr="00AE37D1" w:rsidRDefault="00613916" w:rsidP="00AE37D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>- национальным стандартам ГОСТ</w:t>
      </w:r>
      <w:r w:rsidR="00AA31EF" w:rsidRPr="00AE37D1">
        <w:rPr>
          <w:rFonts w:ascii="Liberation Serif" w:hAnsi="Liberation Serif" w:cs="Liberation Serif"/>
          <w:sz w:val="28"/>
        </w:rPr>
        <w:t xml:space="preserve"> </w:t>
      </w:r>
      <w:r w:rsidRPr="00AE37D1">
        <w:rPr>
          <w:rFonts w:ascii="Liberation Serif" w:hAnsi="Liberation Serif" w:cs="Liberation Serif"/>
          <w:sz w:val="28"/>
        </w:rPr>
        <w:t>Р;</w:t>
      </w:r>
    </w:p>
    <w:p w:rsidR="00613916" w:rsidRPr="00AE37D1" w:rsidRDefault="00613916" w:rsidP="00AE37D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  <w:sz w:val="28"/>
        </w:rPr>
      </w:pPr>
      <w:r w:rsidRPr="00AE37D1">
        <w:rPr>
          <w:rFonts w:ascii="Liberation Serif" w:hAnsi="Liberation Serif" w:cs="Liberation Serif"/>
          <w:sz w:val="28"/>
        </w:rPr>
        <w:t>- другим документам и правовым актам.</w:t>
      </w:r>
    </w:p>
    <w:p w:rsidR="00AE37D1" w:rsidRDefault="00AE37D1" w:rsidP="006139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</w:p>
    <w:p w:rsidR="00613916" w:rsidRPr="00AE37D1" w:rsidRDefault="00613916" w:rsidP="006139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4"/>
        </w:rPr>
      </w:pPr>
      <w:r w:rsidRPr="00AE37D1">
        <w:rPr>
          <w:rFonts w:ascii="Liberation Serif" w:hAnsi="Liberation Serif" w:cs="Liberation Serif"/>
          <w:sz w:val="28"/>
          <w:szCs w:val="24"/>
        </w:rPr>
        <w:t>2. Нестандартные рекламные конструкции – конструкции, имеющие формат, отличный от иных</w:t>
      </w:r>
      <w:bookmarkStart w:id="0" w:name="_GoBack"/>
      <w:bookmarkEnd w:id="0"/>
      <w:r w:rsidRPr="00AE37D1">
        <w:rPr>
          <w:rFonts w:ascii="Liberation Serif" w:hAnsi="Liberation Serif" w:cs="Liberation Serif"/>
          <w:sz w:val="28"/>
          <w:szCs w:val="24"/>
        </w:rPr>
        <w:t xml:space="preserve">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по индивидуальному эскизному проекту. Площадь информационного поля нестандартной рекламной конструкции рассчитывается исходя из площади прямоугольника, в который она вписывается. </w:t>
      </w:r>
      <w:r w:rsidR="00AE37D1">
        <w:rPr>
          <w:rFonts w:ascii="Liberation Serif" w:hAnsi="Liberation Serif" w:cs="Liberation Serif"/>
          <w:sz w:val="28"/>
          <w:szCs w:val="24"/>
        </w:rPr>
        <w:br/>
      </w:r>
      <w:r w:rsidRPr="00AE37D1">
        <w:rPr>
          <w:rFonts w:ascii="Liberation Serif" w:hAnsi="Liberation Serif" w:cs="Liberation Serif"/>
          <w:sz w:val="28"/>
          <w:szCs w:val="24"/>
        </w:rPr>
        <w:t>Все конструктивные элементы выполняются в строгом соблюдении проектной документации.</w:t>
      </w:r>
    </w:p>
    <w:p w:rsidR="00AF2F8E" w:rsidRPr="00AE37D1" w:rsidRDefault="00AF2F8E">
      <w:pPr>
        <w:rPr>
          <w:rFonts w:ascii="Liberation Serif" w:hAnsi="Liberation Serif" w:cs="Liberation Serif"/>
          <w:sz w:val="24"/>
        </w:rPr>
      </w:pPr>
    </w:p>
    <w:sectPr w:rsidR="00AF2F8E" w:rsidRPr="00AE37D1" w:rsidSect="00AE37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2A"/>
    <w:rsid w:val="000F7D0F"/>
    <w:rsid w:val="002E6D93"/>
    <w:rsid w:val="00613916"/>
    <w:rsid w:val="00AA31EF"/>
    <w:rsid w:val="00AE37D1"/>
    <w:rsid w:val="00AF2F8E"/>
    <w:rsid w:val="00B3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3C79-9F12-47B5-AFA8-0683AAB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Дерксен Алексей Викторович</cp:lastModifiedBy>
  <cp:revision>6</cp:revision>
  <cp:lastPrinted>2018-07-24T11:07:00Z</cp:lastPrinted>
  <dcterms:created xsi:type="dcterms:W3CDTF">2018-02-22T09:08:00Z</dcterms:created>
  <dcterms:modified xsi:type="dcterms:W3CDTF">2019-05-24T09:11:00Z</dcterms:modified>
</cp:coreProperties>
</file>