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D1" w:rsidRPr="00EC7D0D" w:rsidRDefault="00613916" w:rsidP="0061391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 w:rsidR="00A10E99" w:rsidRPr="00EC7D0D">
        <w:rPr>
          <w:rFonts w:ascii="Liberation Serif" w:hAnsi="Liberation Serif" w:cs="Liberation Serif"/>
          <w:b/>
        </w:rPr>
        <w:t>НЕСТАНДАРТНОЙ</w:t>
      </w:r>
      <w:r w:rsidR="002E6D93" w:rsidRPr="00EC7D0D">
        <w:rPr>
          <w:rFonts w:ascii="Liberation Serif" w:hAnsi="Liberation Serif" w:cs="Liberation Serif"/>
          <w:b/>
        </w:rPr>
        <w:t xml:space="preserve"> </w:t>
      </w:r>
      <w:r w:rsidR="00A10E99" w:rsidRPr="00EC7D0D">
        <w:rPr>
          <w:rFonts w:ascii="Liberation Serif" w:hAnsi="Liberation Serif" w:cs="Liberation Serif"/>
          <w:b/>
        </w:rPr>
        <w:t>РЕКЛАМНОЙ КОНСТРУКЦИИ</w:t>
      </w:r>
      <w:r w:rsidRPr="00EC7D0D">
        <w:rPr>
          <w:rFonts w:ascii="Liberation Serif" w:hAnsi="Liberation Serif" w:cs="Liberation Serif"/>
          <w:b/>
        </w:rPr>
        <w:t xml:space="preserve"> </w:t>
      </w:r>
    </w:p>
    <w:p w:rsidR="00613916" w:rsidRPr="00EC7D0D" w:rsidRDefault="00613916" w:rsidP="0061391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>ПО ИНДИВИДУАЛЬНОМУ ПРОЕКТУ</w:t>
      </w:r>
    </w:p>
    <w:p w:rsidR="00613916" w:rsidRPr="00EC7D0D" w:rsidRDefault="00613916" w:rsidP="0061391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техническим регламентам</w:t>
      </w:r>
      <w:r w:rsidR="00CF2D9E">
        <w:rPr>
          <w:rFonts w:ascii="Liberation Serif" w:hAnsi="Liberation Serif" w:cs="Liberation Serif"/>
        </w:rPr>
        <w:t xml:space="preserve"> </w:t>
      </w:r>
      <w:r w:rsidRPr="00EC7D0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национальным стандартам ГОСТ-Р;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- другим документам и правовым актам. </w:t>
      </w:r>
    </w:p>
    <w:p w:rsidR="00EC7D0D" w:rsidRPr="00EC7D0D" w:rsidRDefault="002E2CCF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2. </w:t>
      </w:r>
      <w:r w:rsidR="00A259BC">
        <w:rPr>
          <w:rFonts w:ascii="Liberation Serif" w:hAnsi="Liberation Serif" w:cs="Liberation Serif"/>
        </w:rPr>
        <w:t>Нестандартная рек</w:t>
      </w:r>
      <w:bookmarkStart w:id="0" w:name="_GoBack"/>
      <w:bookmarkEnd w:id="0"/>
      <w:r w:rsidR="00A259BC">
        <w:rPr>
          <w:rFonts w:ascii="Liberation Serif" w:hAnsi="Liberation Serif" w:cs="Liberation Serif"/>
        </w:rPr>
        <w:t>ламная конструкция</w:t>
      </w:r>
      <w:r w:rsidR="009F545D" w:rsidRPr="00EC7D0D">
        <w:rPr>
          <w:rFonts w:ascii="Liberation Serif" w:hAnsi="Liberation Serif" w:cs="Liberation Serif"/>
        </w:rPr>
        <w:t xml:space="preserve"> – конструкц</w:t>
      </w:r>
      <w:r w:rsidR="00A259BC">
        <w:rPr>
          <w:rFonts w:ascii="Liberation Serif" w:hAnsi="Liberation Serif" w:cs="Liberation Serif"/>
        </w:rPr>
        <w:t>ия, имеющая</w:t>
      </w:r>
      <w:r w:rsidR="009F545D" w:rsidRPr="00EC7D0D">
        <w:rPr>
          <w:rFonts w:ascii="Liberation Serif" w:hAnsi="Liberation Serif" w:cs="Liberation Serif"/>
        </w:rPr>
        <w:t xml:space="preserve"> формат, отличный </w:t>
      </w:r>
      <w:r w:rsidR="009F545D" w:rsidRPr="00EC7D0D">
        <w:rPr>
          <w:rFonts w:ascii="Liberation Serif" w:hAnsi="Liberation Serif" w:cs="Liberation Serif"/>
        </w:rPr>
        <w:br/>
        <w:t>от иных форматов, предусмотренных сборником типовых рекламных конструкций.</w:t>
      </w:r>
    </w:p>
    <w:p w:rsidR="00AF2F8E" w:rsidRPr="00EC7D0D" w:rsidRDefault="009F545D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Конструкция должна иметь 15 информационных полей с </w:t>
      </w:r>
      <w:r w:rsidR="00EC7D0D">
        <w:rPr>
          <w:rFonts w:ascii="Liberation Serif" w:hAnsi="Liberation Serif" w:cs="Liberation Serif"/>
        </w:rPr>
        <w:t>внешней подсветкой</w:t>
      </w:r>
      <w:r w:rsidR="00D81B1D">
        <w:rPr>
          <w:rFonts w:ascii="Liberation Serif" w:hAnsi="Liberation Serif" w:cs="Liberation Serif"/>
        </w:rPr>
        <w:t xml:space="preserve"> </w:t>
      </w:r>
      <w:r w:rsidR="00D81B1D">
        <w:rPr>
          <w:rFonts w:ascii="Liberation Serif" w:hAnsi="Liberation Serif" w:cs="Liberation Serif"/>
        </w:rPr>
        <w:br/>
      </w:r>
      <w:r w:rsidR="009F113E">
        <w:rPr>
          <w:rFonts w:ascii="Liberation Serif" w:hAnsi="Liberation Serif" w:cs="Liberation Serif"/>
        </w:rPr>
        <w:t>посредством скрытого</w:t>
      </w:r>
      <w:r w:rsidR="00D81B1D">
        <w:rPr>
          <w:rFonts w:ascii="Liberation Serif" w:hAnsi="Liberation Serif" w:cs="Liberation Serif"/>
        </w:rPr>
        <w:t xml:space="preserve"> (подземного) способа подключения электроэнергии</w:t>
      </w:r>
      <w:r w:rsidR="009E78F6">
        <w:rPr>
          <w:rFonts w:ascii="Liberation Serif" w:hAnsi="Liberation Serif" w:cs="Liberation Serif"/>
        </w:rPr>
        <w:t xml:space="preserve">, согласно техническим условиям, представленным электроснабжающей организацией (наличие технической возможности подключения подтверждено </w:t>
      </w:r>
      <w:r w:rsidR="009E78F6" w:rsidRPr="00636075">
        <w:rPr>
          <w:rFonts w:ascii="Liberation Serif" w:hAnsi="Liberation Serif" w:cs="Liberation Serif"/>
          <w:lang w:eastAsia="en-US"/>
        </w:rPr>
        <w:t>АО «ЕЭСК»</w:t>
      </w:r>
      <w:r w:rsidR="009E78F6">
        <w:rPr>
          <w:rFonts w:ascii="Liberation Serif" w:hAnsi="Liberation Serif" w:cs="Liberation Serif"/>
          <w:lang w:eastAsia="en-US"/>
        </w:rPr>
        <w:t>)</w:t>
      </w:r>
      <w:r w:rsidR="00D81B1D">
        <w:rPr>
          <w:rFonts w:ascii="Liberation Serif" w:hAnsi="Liberation Serif" w:cs="Liberation Serif"/>
        </w:rPr>
        <w:t>.</w:t>
      </w:r>
      <w:r w:rsidRPr="00EC7D0D">
        <w:rPr>
          <w:rFonts w:ascii="Liberation Serif" w:hAnsi="Liberation Serif" w:cs="Liberation Serif"/>
        </w:rPr>
        <w:t xml:space="preserve"> </w:t>
      </w:r>
      <w:r w:rsidR="002E2CCF" w:rsidRPr="00EC7D0D">
        <w:rPr>
          <w:rFonts w:ascii="Liberation Serif" w:hAnsi="Liberation Serif" w:cs="Liberation Serif"/>
        </w:rPr>
        <w:t xml:space="preserve">Размерные характеристики, внешний вид и дизайн рекламной конструкции определяются </w:t>
      </w:r>
      <w:r w:rsidR="00CD5442">
        <w:rPr>
          <w:rFonts w:ascii="Liberation Serif" w:hAnsi="Liberation Serif" w:cs="Liberation Serif"/>
        </w:rPr>
        <w:br/>
      </w:r>
      <w:r w:rsidR="002E2CCF" w:rsidRPr="00EC7D0D">
        <w:rPr>
          <w:rFonts w:ascii="Liberation Serif" w:hAnsi="Liberation Serif" w:cs="Liberation Serif"/>
        </w:rPr>
        <w:t>по индивидуальному эскизному проекту</w:t>
      </w:r>
      <w:r w:rsidRPr="00EC7D0D">
        <w:rPr>
          <w:rFonts w:ascii="Liberation Serif" w:hAnsi="Liberation Serif" w:cs="Liberation Serif"/>
        </w:rPr>
        <w:t xml:space="preserve"> и должны соответствовать паспорту места, приложенному к аукционной документации</w:t>
      </w:r>
      <w:r w:rsidR="002E2CCF" w:rsidRPr="00EC7D0D">
        <w:rPr>
          <w:rFonts w:ascii="Liberation Serif" w:hAnsi="Liberation Serif" w:cs="Liberation Serif"/>
        </w:rPr>
        <w:t>. Площадь информационного поля нестандартной рекламной конструкции рассчитывается исходя из площади прямоугольника, в который она вписывается. Все конструктивные элементы выполняются в строгом соблюдении проектной документации.</w:t>
      </w:r>
    </w:p>
    <w:sectPr w:rsidR="00AF2F8E" w:rsidRPr="00EC7D0D" w:rsidSect="00AE37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A"/>
    <w:rsid w:val="000F7D0F"/>
    <w:rsid w:val="001706C8"/>
    <w:rsid w:val="002E2CCF"/>
    <w:rsid w:val="002E6D93"/>
    <w:rsid w:val="00613916"/>
    <w:rsid w:val="009D38DD"/>
    <w:rsid w:val="009E78F6"/>
    <w:rsid w:val="009F113E"/>
    <w:rsid w:val="009F545D"/>
    <w:rsid w:val="00A10E99"/>
    <w:rsid w:val="00A259BC"/>
    <w:rsid w:val="00AA31EF"/>
    <w:rsid w:val="00AE37D1"/>
    <w:rsid w:val="00AF2F8E"/>
    <w:rsid w:val="00B3462A"/>
    <w:rsid w:val="00CD5442"/>
    <w:rsid w:val="00CF2D9E"/>
    <w:rsid w:val="00D52CDC"/>
    <w:rsid w:val="00D81B1D"/>
    <w:rsid w:val="00E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3C79-9F12-47B5-AFA8-0683AAB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Соловьев Даниил Вадимович</cp:lastModifiedBy>
  <cp:revision>2</cp:revision>
  <cp:lastPrinted>2019-10-15T06:40:00Z</cp:lastPrinted>
  <dcterms:created xsi:type="dcterms:W3CDTF">2020-06-09T12:23:00Z</dcterms:created>
  <dcterms:modified xsi:type="dcterms:W3CDTF">2020-06-09T12:23:00Z</dcterms:modified>
</cp:coreProperties>
</file>